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78a9" w14:textId="dec7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Бородулиха ауданының бюджеті туралы" Бородулиха аудандық мәслихатының 2015 жылғы 23 желтоқсандағы № 38-2-V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2016 жылғы 25 қарашадағы № 7-2-VI шешімі. Шығыс Қазақстан облысының Әділет департаментінде 2016 жылғы 8 желтоқсанда № 4766 болып тіркелді. Күші жойылды - Шығыс Қазақстан облысы Бородулиха аудандық мәслихатының 2016 жылғы 23 желтоқсандағы № 8-2-VI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Бородулиха аудандық мәслихатының 23.12.2016 № 8-2-VI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"2016-2018 жылдарға арналған облыстық бюджет туралы"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2016 жылғы 15 қарашадағы № 7/71-VI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4743 тіркелген) Шығыс Қазақстан облысы Бородулиха ауданының мәслихаты ШЕШТІ: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Бородулиха ауданының бюджеті туралы" Бородулиха аудандық мәслихатының 2015 жылғы 23 желтоқсандағы № 38-2-V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4338 тіркелген, 2016 жылғы 22 қаңтардағы № 4 (6937) "Пульс района", 2016 жылғы 22 қаңтардағы № 04 (618) "Аудан тынысы"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3896145,6 мың теңге, оның ішінде:</w:t>
      </w:r>
      <w:r>
        <w:br/>
      </w:r>
      <w:r>
        <w:rPr>
          <w:rFonts w:ascii="Times New Roman"/>
          <w:b w:val="false"/>
          <w:i w:val="false"/>
          <w:color w:val="000000"/>
          <w:sz w:val="28"/>
        </w:rPr>
        <w:t>
      салықтық түсімдер – 917844 мың теңге;</w:t>
      </w:r>
      <w:r>
        <w:br/>
      </w:r>
      <w:r>
        <w:rPr>
          <w:rFonts w:ascii="Times New Roman"/>
          <w:b w:val="false"/>
          <w:i w:val="false"/>
          <w:color w:val="000000"/>
          <w:sz w:val="28"/>
        </w:rPr>
        <w:t>
      салықтық емес түсімдер – 11628,4 мың теңге;</w:t>
      </w:r>
      <w:r>
        <w:br/>
      </w:r>
      <w:r>
        <w:rPr>
          <w:rFonts w:ascii="Times New Roman"/>
          <w:b w:val="false"/>
          <w:i w:val="false"/>
          <w:color w:val="000000"/>
          <w:sz w:val="28"/>
        </w:rPr>
        <w:t>
      негізгі капиталды сатудан түсетін түсімдер – 26778 мың теңге;</w:t>
      </w:r>
      <w:r>
        <w:br/>
      </w:r>
      <w:r>
        <w:rPr>
          <w:rFonts w:ascii="Times New Roman"/>
          <w:b w:val="false"/>
          <w:i w:val="false"/>
          <w:color w:val="000000"/>
          <w:sz w:val="28"/>
        </w:rPr>
        <w:t>
      трансферттердің түсімдері – 2939895,2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xml:space="preserve">
      "шығындар – 3897763,3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"2016 жылға арналған аудандық бюджетте республикалық бюджеттен ағымдағы нысаналы трансферттер 853728,5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"2016 жылға арналған аудандық бюджетте облыстық бюджеттен ағымдағы нысаналы трансферттер 57788,7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 тармақ</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"2016 жылға арналған "Қаладағы аудан, аудандық маңызы бар қала, кент, ауыл, ауылдық округ әкімінің аппараты" 123 бюджеттік бағдарламалардың әкімшілері бойынша шығындар көлемі жалпы сомасы 293414,3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қосымшалары</w:t>
      </w:r>
      <w:r>
        <w:rPr>
          <w:rFonts w:ascii="Times New Roman"/>
          <w:b w:val="false"/>
          <w:i w:val="false"/>
          <w:color w:val="000000"/>
          <w:sz w:val="28"/>
        </w:rPr>
        <w:t xml:space="preserve"> осы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Әубәкіров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25 қарашадағы </w:t>
            </w:r>
            <w:r>
              <w:br/>
            </w:r>
            <w:r>
              <w:rPr>
                <w:rFonts w:ascii="Times New Roman"/>
                <w:b w:val="false"/>
                <w:i w:val="false"/>
                <w:color w:val="000000"/>
                <w:sz w:val="20"/>
              </w:rPr>
              <w:t>№ 7-2-VI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1-қосымша</w:t>
            </w:r>
          </w:p>
        </w:tc>
      </w:tr>
    </w:tbl>
    <w:p>
      <w:pPr>
        <w:spacing w:after="0"/>
        <w:ind w:left="0"/>
        <w:jc w:val="left"/>
      </w:pPr>
      <w:r>
        <w:rPr>
          <w:rFonts w:ascii="Times New Roman"/>
          <w:b/>
          <w:i w:val="false"/>
          <w:color w:val="000000"/>
        </w:rPr>
        <w:t xml:space="preserve"> Бородулиха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023"/>
        <w:gridCol w:w="1200"/>
        <w:gridCol w:w="5592"/>
        <w:gridCol w:w="32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3896145,6</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917844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350815</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350815</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272683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47793</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кірістері</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24830</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2939895,2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2939895,2</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2939895,2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845"/>
        <w:gridCol w:w="991"/>
        <w:gridCol w:w="992"/>
        <w:gridCol w:w="5766"/>
        <w:gridCol w:w="27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3897763,3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474442,4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393046,6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113031,3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100934,3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253865,3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253865,3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18193,5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18193,5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18193,5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38382,3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12858,3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12858,3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2521791,2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245236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245236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166888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2191432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2150726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2113435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85123,2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85123,2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43431,2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258348,5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185844,8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185844,8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81284,3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36885,7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36885,7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30997,2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мен көгалдандыру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208498,2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61446,2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ақпараттық саясат жүргiзу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46084,2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халықының басқа да тiлдерiн дамыту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116356,2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65012,2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33456,7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26452,7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14952,2</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58525</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33748</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54263,3</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132721</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Мемлекеттiң қаржы активтерiн сатудан түсетiн түсiмдер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-37963,7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37963,7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 түсімдері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25 қарашадағы </w:t>
            </w:r>
            <w:r>
              <w:br/>
            </w:r>
            <w:r>
              <w:rPr>
                <w:rFonts w:ascii="Times New Roman"/>
                <w:b w:val="false"/>
                <w:i w:val="false"/>
                <w:color w:val="000000"/>
                <w:sz w:val="20"/>
              </w:rPr>
              <w:t>№ 7-2-VI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5-қосымша</w:t>
            </w:r>
          </w:p>
        </w:tc>
      </w:tr>
    </w:tbl>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"Қаладағы аудан, аудандық маңызы бар қала, кент, ауыл, ауылдық округі әкімінің қызметін қамтамасыз ету жөніндегі қызметтер" 123.001. код бағдарламасы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3340"/>
        <w:gridCol w:w="6701"/>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253865,3</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Андреевка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10896,3</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20849</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Дмитриевка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Жезкент кенттік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21286</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Зубаир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Краснояр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Ленин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13844</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17185</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Новодворовка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13953</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18273</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Петропавловка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13129</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12856</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w:t>
            </w: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25 қарашадағы </w:t>
            </w:r>
            <w:r>
              <w:br/>
            </w:r>
            <w:r>
              <w:rPr>
                <w:rFonts w:ascii="Times New Roman"/>
                <w:b w:val="false"/>
                <w:i w:val="false"/>
                <w:color w:val="000000"/>
                <w:sz w:val="20"/>
              </w:rPr>
              <w:t>№ 7-2-VI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8-қосымша</w:t>
            </w:r>
          </w:p>
        </w:tc>
      </w:tr>
    </w:tbl>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"Аудандық маңызы бар қалаларда, кенттерде, ауылдарда, ауылдық округтерде автомобиль жолдарының жұмыс істеуін қамтамасыз ету" 123.013. код бағдарламасы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3724"/>
        <w:gridCol w:w="5785"/>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(кенттік) округтердегі аппараттардың атауы </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24777</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Красныйяр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Ленин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25 қарашадағы </w:t>
            </w:r>
            <w:r>
              <w:br/>
            </w:r>
            <w:r>
              <w:rPr>
                <w:rFonts w:ascii="Times New Roman"/>
                <w:b w:val="false"/>
                <w:i w:val="false"/>
                <w:color w:val="000000"/>
                <w:sz w:val="20"/>
              </w:rPr>
              <w:t>№ 7-2-VI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38-2-V шешіміне 13-қосымша</w:t>
            </w:r>
          </w:p>
        </w:tc>
      </w:tr>
    </w:tbl>
    <w:p>
      <w:pPr>
        <w:spacing w:after="0"/>
        <w:ind w:left="0"/>
        <w:jc w:val="left"/>
      </w:pPr>
      <w:r>
        <w:rPr>
          <w:rFonts w:ascii="Times New Roman"/>
          <w:b/>
          <w:i w:val="false"/>
          <w:color w:val="000000"/>
        </w:rPr>
        <w:t xml:space="preserve"> 2016 жылға арналған ауылдық (кенттік) округтердегі аппараттардың бөлінісіндегі "Жұмыспен қамту 2020 жол картасы бойынша қалаларды және ауылдық елді мекендерді дамыту шеңберінде объектілерді жөндеу және абаттандыру" 123.027. код бағдарламасы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4444"/>
        <w:gridCol w:w="5710"/>
      </w:tblGrid>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Андреевка ауылдық округі әкімінің аппараты ММ</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Переменовка ауылдық округі әкімінің аппараты ММ</w:t>
            </w: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