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9fd8" w14:textId="3cf9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15 наурыздағы № 38/313-V шешімі. Шығыс Қазақстан облысының Әділет департаментінде 2016 жылғы 12 сәуірде № 4489 болып тіркелді. Күші жойылды - Шығыс Қазақстан облысы Жарма аудандық мәслихатының 2020 жылғы 24 маусымдағы № 47/417-VI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Жарма аудандық мәслихатының 24.06.2020 </w:t>
      </w:r>
      <w:r>
        <w:rPr>
          <w:rFonts w:ascii="Times New Roman"/>
          <w:b w:val="false"/>
          <w:i w:val="false"/>
          <w:color w:val="000000"/>
          <w:sz w:val="28"/>
        </w:rPr>
        <w:t>№ 47/417-VI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тармағына 15)-тармақшасына сәйкес Жарма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бейбіт жиналыстар, митингілер, шерулер, пикеттер және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шешiм алғаш ресми жарияланған күннен кейiн он күнтiзбелiк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2016 жылғы 15 наурыздағы</w:t>
            </w:r>
            <w:r>
              <w:br/>
            </w:r>
            <w:r>
              <w:rPr>
                <w:rFonts w:ascii="Times New Roman"/>
                <w:b w:val="false"/>
                <w:i w:val="false"/>
                <w:color w:val="000000"/>
                <w:sz w:val="20"/>
              </w:rPr>
              <w:t>№ 38/313-V шешіміне қосымша</w:t>
            </w:r>
          </w:p>
        </w:tc>
      </w:tr>
    </w:tbl>
    <w:bookmarkStart w:name="z5" w:id="1"/>
    <w:p>
      <w:pPr>
        <w:spacing w:after="0"/>
        <w:ind w:left="0"/>
        <w:jc w:val="left"/>
      </w:pPr>
      <w:r>
        <w:rPr>
          <w:rFonts w:ascii="Times New Roman"/>
          <w:b/>
          <w:i w:val="false"/>
          <w:color w:val="000000"/>
        </w:rPr>
        <w:t xml:space="preserve"> Жиналыстар, митингілер, шерулер, пикеттер және демонстрациялар өткізудің қосымша тәртібін реттеу</w:t>
      </w:r>
    </w:p>
    <w:bookmarkEnd w:id="1"/>
    <w:bookmarkStart w:name="z6" w:id="2"/>
    <w:p>
      <w:pPr>
        <w:spacing w:after="0"/>
        <w:ind w:left="0"/>
        <w:jc w:val="both"/>
      </w:pPr>
      <w:r>
        <w:rPr>
          <w:rFonts w:ascii="Times New Roman"/>
          <w:b w:val="false"/>
          <w:i w:val="false"/>
          <w:color w:val="000000"/>
          <w:sz w:val="28"/>
        </w:rPr>
        <w:t xml:space="preserve">
      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 </w:t>
      </w:r>
    </w:p>
    <w:bookmarkEnd w:id="2"/>
    <w:bookmarkStart w:name="z7" w:id="3"/>
    <w:p>
      <w:pPr>
        <w:spacing w:after="0"/>
        <w:ind w:left="0"/>
        <w:jc w:val="both"/>
      </w:pPr>
      <w:r>
        <w:rPr>
          <w:rFonts w:ascii="Times New Roman"/>
          <w:b w:val="false"/>
          <w:i w:val="false"/>
          <w:color w:val="000000"/>
          <w:sz w:val="28"/>
        </w:rPr>
        <w:t>
      2. Митингілер мен жиналыстар өткізілетін орындар:</w:t>
      </w:r>
    </w:p>
    <w:bookmarkEnd w:id="3"/>
    <w:p>
      <w:pPr>
        <w:spacing w:after="0"/>
        <w:ind w:left="0"/>
        <w:jc w:val="both"/>
      </w:pPr>
      <w:r>
        <w:rPr>
          <w:rFonts w:ascii="Times New Roman"/>
          <w:b w:val="false"/>
          <w:i w:val="false"/>
          <w:color w:val="000000"/>
          <w:sz w:val="28"/>
        </w:rPr>
        <w:t>
      Қалбатау ауылы</w:t>
      </w:r>
    </w:p>
    <w:p>
      <w:pPr>
        <w:spacing w:after="0"/>
        <w:ind w:left="0"/>
        <w:jc w:val="both"/>
      </w:pPr>
      <w:r>
        <w:rPr>
          <w:rFonts w:ascii="Times New Roman"/>
          <w:b w:val="false"/>
          <w:i w:val="false"/>
          <w:color w:val="000000"/>
          <w:sz w:val="28"/>
        </w:rPr>
        <w:t>
      а) аудандық Мәдениет үйінің жанындағы орталық алаң (Достық көшесі 92).</w:t>
      </w:r>
    </w:p>
    <w:p>
      <w:pPr>
        <w:spacing w:after="0"/>
        <w:ind w:left="0"/>
        <w:jc w:val="both"/>
      </w:pPr>
      <w:r>
        <w:rPr>
          <w:rFonts w:ascii="Times New Roman"/>
          <w:b w:val="false"/>
          <w:i w:val="false"/>
          <w:color w:val="000000"/>
          <w:sz w:val="28"/>
        </w:rPr>
        <w:t>
      Шар қаласы</w:t>
      </w:r>
    </w:p>
    <w:p>
      <w:pPr>
        <w:spacing w:after="0"/>
        <w:ind w:left="0"/>
        <w:jc w:val="both"/>
      </w:pPr>
      <w:r>
        <w:rPr>
          <w:rFonts w:ascii="Times New Roman"/>
          <w:b w:val="false"/>
          <w:i w:val="false"/>
          <w:color w:val="000000"/>
          <w:sz w:val="28"/>
        </w:rPr>
        <w:t>
      а) қалалық Мәдениет үйінің алдындағы алаң (Қабанбай көшесі 124).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Жарма аудандық мәслихатының 28.10.2019 </w:t>
      </w:r>
      <w:r>
        <w:rPr>
          <w:rFonts w:ascii="Times New Roman"/>
          <w:b w:val="false"/>
          <w:i w:val="false"/>
          <w:color w:val="000000"/>
          <w:sz w:val="28"/>
        </w:rPr>
        <w:t>№ 39/319-VI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Шерулер мен демонстрациялар келесі маршрут бойынша өтеді:</w:t>
      </w:r>
    </w:p>
    <w:bookmarkEnd w:id="4"/>
    <w:p>
      <w:pPr>
        <w:spacing w:after="0"/>
        <w:ind w:left="0"/>
        <w:jc w:val="both"/>
      </w:pPr>
      <w:r>
        <w:rPr>
          <w:rFonts w:ascii="Times New Roman"/>
          <w:b w:val="false"/>
          <w:i w:val="false"/>
          <w:color w:val="000000"/>
          <w:sz w:val="28"/>
        </w:rPr>
        <w:t>
      Қалбатау ауылы</w:t>
      </w:r>
    </w:p>
    <w:p>
      <w:pPr>
        <w:spacing w:after="0"/>
        <w:ind w:left="0"/>
        <w:jc w:val="both"/>
      </w:pPr>
      <w:r>
        <w:rPr>
          <w:rFonts w:ascii="Times New Roman"/>
          <w:b w:val="false"/>
          <w:i w:val="false"/>
          <w:color w:val="000000"/>
          <w:sz w:val="28"/>
        </w:rPr>
        <w:t>
      Достық көшесіндегі орталық алаңнан, Достық көшесі бойымен Достық – Әлімбетов көшелерінің қиылысына дейін төмен қарай қозғалу, Әлімбетов көшесі бойымен Әлімбетов – Қабанбай көшелерінің қиылысына дейін төмен қарай қозғалу, Қабанбай көшесі бойымен Қабанбай – Мұсылманқұлов көшелерінің қиылысына дейін жоғары қарай қозғалу, Мұсылманқұлов қөшесі бойымен Мұсылманқұлов – Достық көшелерінің қиылысына дейін жоғары қарай қозғалу, Достық көшесі бойымен орталық алаңға дейін төмен қарай қозғалу.</w:t>
      </w:r>
    </w:p>
    <w:p>
      <w:pPr>
        <w:spacing w:after="0"/>
        <w:ind w:left="0"/>
        <w:jc w:val="both"/>
      </w:pPr>
      <w:r>
        <w:rPr>
          <w:rFonts w:ascii="Times New Roman"/>
          <w:b w:val="false"/>
          <w:i w:val="false"/>
          <w:color w:val="000000"/>
          <w:sz w:val="28"/>
        </w:rPr>
        <w:t>
      Шар қаласы</w:t>
      </w:r>
    </w:p>
    <w:p>
      <w:pPr>
        <w:spacing w:after="0"/>
        <w:ind w:left="0"/>
        <w:jc w:val="left"/>
      </w:pPr>
      <w:r>
        <w:rPr>
          <w:rFonts w:ascii="Times New Roman"/>
          <w:b w:val="false"/>
          <w:i w:val="false"/>
          <w:color w:val="000000"/>
          <w:sz w:val="28"/>
        </w:rPr>
        <w:t>
      Қабанбай көшесіндегі қалалық Мәдениет үйінің жанындағы алаңнан, Қабанбай көшесімен Қабанбай (53) – Амангелді көшелерінің қиылысына дейін жоғары қарай қозғалу, Амангелді көшесімен Амангелді (42) – Лекеров көшелерінің қилысына дейін жоғары қарай қозғалу, Лекеров көшесі бойымен Лекеров (100) – Амангелді көшелері қиылысына дейін төмен қарай қозғалу, Амангелді – Қабанбай көшелерінің қиылысынан қалалық Мәдениет үйінің жанындағы алаңға қарай қозғалу.</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Жарма аудандық мәслихатының 28.10.2019 </w:t>
      </w:r>
      <w:r>
        <w:rPr>
          <w:rFonts w:ascii="Times New Roman"/>
          <w:b w:val="false"/>
          <w:i w:val="false"/>
          <w:color w:val="000000"/>
          <w:sz w:val="28"/>
        </w:rPr>
        <w:t>№ 39/319-VI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5.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органдардың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шараны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w:t>
      </w:r>
      <w:r>
        <w:br/>
      </w:r>
      <w:r>
        <w:rPr>
          <w:rFonts w:ascii="Times New Roman"/>
          <w:b w:val="false"/>
          <w:i w:val="false"/>
          <w:color w:val="000000"/>
          <w:sz w:val="28"/>
        </w:rPr>
        <w:t xml:space="preserve">
      </w:t>
      </w:r>
      <w:r>
        <w:rPr>
          <w:rFonts w:ascii="Times New Roman"/>
          <w:b w:val="false"/>
          <w:i w:val="false"/>
          <w:color w:val="000000"/>
          <w:sz w:val="28"/>
        </w:rPr>
        <w:t>6. Жиналыс, митинг, шеру, пикет немесе демонстрация өткізілетін жерлерде алкогольдік ішімдіктер ішуге, есірткі құралдарын, психотроптық заттарды, олардың үйлестіктерін пайдалануға; қоғамдық тәртіпті бұзуға, қоғамға қарсы мінез-құлыққа және басқа құқықбұзушылыққа шақыратын транспоранттар, ұрандар, басқада материалдар пайдалануға (визуалды, аудио/видео),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 xml:space="preserve">7. Пикеттер өтініште көрсетілген мақсаттарға сәйкес өткізілуі тиіс. </w:t>
      </w:r>
      <w:r>
        <w:br/>
      </w:r>
      <w:r>
        <w:rPr>
          <w:rFonts w:ascii="Times New Roman"/>
          <w:b w:val="false"/>
          <w:i w:val="false"/>
          <w:color w:val="000000"/>
          <w:sz w:val="28"/>
        </w:rPr>
        <w:t xml:space="preserve">
      </w:t>
      </w:r>
      <w:r>
        <w:rPr>
          <w:rFonts w:ascii="Times New Roman"/>
          <w:b w:val="false"/>
          <w:i w:val="false"/>
          <w:color w:val="000000"/>
          <w:sz w:val="28"/>
        </w:rPr>
        <w:t>8.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өткізу объектісінің жанында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үгіт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 xml:space="preserve">3)ьқысқа ұрандар айтуға, пикеттің тақырыбы бойынша ұрандар айтуға рұқсат етіледі. </w:t>
      </w:r>
      <w:r>
        <w:br/>
      </w:r>
      <w:r>
        <w:rPr>
          <w:rFonts w:ascii="Times New Roman"/>
          <w:b w:val="false"/>
          <w:i w:val="false"/>
          <w:color w:val="000000"/>
          <w:sz w:val="28"/>
        </w:rPr>
        <w:t xml:space="preserve">
      </w:t>
      </w:r>
      <w:r>
        <w:rPr>
          <w:rFonts w:ascii="Times New Roman"/>
          <w:b w:val="false"/>
          <w:i w:val="false"/>
          <w:color w:val="000000"/>
          <w:sz w:val="28"/>
        </w:rPr>
        <w:t>9. Пикетті тұрпатын өзгерту/өзге түрде жалғастыру үшін митинг/жиналыс/шеру жергілікті атқарушы органның белгіленген тәртіптегі рұқсатын алу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Егер: өтiнiш берiлмеген болса, тыйым салу туралы шешiм шығарылса, өткiзу кезiнде көзделген тәртiп бұзылған жағдайда, сондай-ақ азаматтарында өмiрi мен денсаулығына қауiп төнетiн және қоғамдық тәртiп бұзылатын жағдайда жиналыстар, митингiлер, шерулер, пикеттер мен демонстрациялар ауданның жергiлiктi атқарушы орган өкiлiнiң талап етуi бойынша тоқтатылады. </w:t>
      </w:r>
      <w:r>
        <w:br/>
      </w:r>
      <w:r>
        <w:rPr>
          <w:rFonts w:ascii="Times New Roman"/>
          <w:b w:val="false"/>
          <w:i w:val="false"/>
          <w:color w:val="000000"/>
          <w:sz w:val="28"/>
        </w:rPr>
        <w:t xml:space="preserve">
      </w:t>
      </w:r>
      <w:r>
        <w:rPr>
          <w:rFonts w:ascii="Times New Roman"/>
          <w:b w:val="false"/>
          <w:i w:val="false"/>
          <w:color w:val="000000"/>
          <w:sz w:val="28"/>
        </w:rPr>
        <w:t xml:space="preserve">12. Ауданның жергiлiктi атқарушы орган өкiлiнiң талабын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