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c61c" w14:textId="27fc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біріңғай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2016 жылғы 14 қазандағы № 7/50-VI шешімі. Шығыс Қазақстан облысының Әділет департаментінде 2016 жылғы 31 қазанда № 4716 болып тіркелді. Күші жойылды - Шығыс Қазақстан облысы Жарма аудандық мәслихатының 2018 жылғы 14 наурыздағы № 19/167-VI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Жарма аудандық мәслихатының 14.03.2018 № 19/167-VI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жер заңнамасына сәйкес Жарма ауданы бойынша пайдаланылмайтын ауыл шаруашылығы мақсатындағы жерлерге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 және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біріңғай жер салығының базалық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2.Осы шешім алғашқы ресми жарияланған күнінен кейiн күнтiзбелiк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