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b868" w14:textId="7e9b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19 наурыздағы N 31/2-V шешімі. Шығыс Қазақстан облысы Әділет департаментінде 2016 жылғы 12 cәуірде N 4486 болып тіркелді. Күші жойылды - Шығыс Қазақстан облысы Күршім аудандық мәслихатының 2020 жылғы 24 маусымдағы № 50/15-VI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Күршім аудандық мәслихатының 24.06.2020 </w:t>
      </w:r>
      <w:r>
        <w:rPr>
          <w:rFonts w:ascii="Times New Roman"/>
          <w:b w:val="false"/>
          <w:i w:val="false"/>
          <w:color w:val="000000"/>
          <w:sz w:val="28"/>
        </w:rPr>
        <w:t>№ 50/15-VI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Сеитқазин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19 наурыздағы </w:t>
            </w:r>
            <w:r>
              <w:br/>
            </w:r>
            <w:r>
              <w:rPr>
                <w:rFonts w:ascii="Times New Roman"/>
                <w:b w:val="false"/>
                <w:i w:val="false"/>
                <w:color w:val="000000"/>
                <w:sz w:val="20"/>
              </w:rPr>
              <w:t>№ 31/2-V шешімімен бекітілген</w:t>
            </w:r>
          </w:p>
        </w:tc>
      </w:tr>
    </w:tbl>
    <w:bookmarkStart w:name="z13"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 тәртібін қосымша реттеу</w:t>
      </w:r>
    </w:p>
    <w:bookmarkEnd w:id="1"/>
    <w:bookmarkStart w:name="z14"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 Шығыс Қазақстан облысы, Күршім ауданы, Күршім ауылы, "Жастар орталығы" ғимаратының жанындағы Орталық алаң белгіленді.</w:t>
      </w:r>
      <w:r>
        <w:br/>
      </w:r>
      <w:r>
        <w:rPr>
          <w:rFonts w:ascii="Times New Roman"/>
          <w:b w:val="false"/>
          <w:i w:val="false"/>
          <w:color w:val="000000"/>
          <w:sz w:val="28"/>
        </w:rPr>
        <w:t xml:space="preserve">
      </w:t>
      </w:r>
      <w:r>
        <w:rPr>
          <w:rFonts w:ascii="Times New Roman"/>
          <w:b w:val="false"/>
          <w:i w:val="false"/>
          <w:color w:val="000000"/>
          <w:sz w:val="28"/>
        </w:rPr>
        <w:t>3. Шерулер мен и демонстрациялар мына маршрут бойынша өтеді: Шығыс Қазақстан облысы, Күршім ауданы, Күршім ауылы, Бауыржан Момышұлы көшесімен Исабеков көшесінен бастап Ибежанов көшесіне дейін белгіленді.</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митингiлерде, шерулерді, пикеттерді,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заңдары</w:t>
      </w:r>
      <w:r>
        <w:rPr>
          <w:rFonts w:ascii="Times New Roman"/>
          <w:b w:val="false"/>
          <w:i w:val="false"/>
          <w:color w:val="000000"/>
          <w:sz w:val="28"/>
        </w:rPr>
        <w:t xml:space="preserve"> мен өзге де </w:t>
      </w:r>
      <w:r>
        <w:rPr>
          <w:rFonts w:ascii="Times New Roman"/>
          <w:b w:val="false"/>
          <w:i w:val="false"/>
          <w:color w:val="000000"/>
          <w:sz w:val="28"/>
        </w:rPr>
        <w:t>нормативтік</w:t>
      </w:r>
      <w:r>
        <w:rPr>
          <w:rFonts w:ascii="Times New Roman"/>
          <w:b w:val="false"/>
          <w:i w:val="false"/>
          <w:color w:val="000000"/>
          <w:sz w:val="28"/>
        </w:rPr>
        <w:t xml:space="preserve">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8) алколгольдік немесе наркологиялық масаю жағдайында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7. Пикеттер өтініште көрсетілген мақсаттарға сәйкес өткізілуі тиіс.</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қысқа ұрандар айтуға, пикеттің тақырыбы бойынша ұрандар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ауданның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