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ca17" w14:textId="880c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Ұлан ауданының бюджеті туралы" Ұлан аудандық мәслихатының 2015 жылдың 23 желтоқсанындағы № 290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08 сәуірдегі N 21 шешімі. Шығыс Қазақстан облысының Әділет департаментінде 2016 жылғы 22 сәуірде N 4504 болып тіркелді. Күші жойылды - Шығыс Қазақстан облысы Ұлан аудандық мәслихатының 2016 жылғы 23 желтоқсандағы № 60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23.12.2016 № 60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 тармағы 1) - тармақшасына, Шығыс Қазақстан облыстық маслихатының 2016 жылдың 18 наурыздағы № 37/444-V "2016–2018 жылдарға арналған облыстық бюджет туралы" Шығыс Қазақстан облыстық маслихатының 2015 жылдың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4429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Ұлан ауданыңың бюджеті туралы" Ұлан аудандық маслихатының 2015 жылғы 23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4331 нөмірімен тіркелген, "Ұлан таңы" газетінің 2016 жылғы 22 қаңтардағы № 4, 2016 жылғы 12 ақпандағы № 7 санындарында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 – 2018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1) кірістер – 4297841,0 мың теңге, оның ішінде:</w:t>
      </w:r>
      <w:r>
        <w:br/>
      </w:r>
      <w:r>
        <w:rPr>
          <w:rFonts w:ascii="Times New Roman"/>
          <w:b w:val="false"/>
          <w:i w:val="false"/>
          <w:color w:val="000000"/>
          <w:sz w:val="28"/>
        </w:rPr>
        <w:t>
      салықтық түсімдер – 968616,0 мың теңге;</w:t>
      </w:r>
      <w:r>
        <w:br/>
      </w:r>
      <w:r>
        <w:rPr>
          <w:rFonts w:ascii="Times New Roman"/>
          <w:b w:val="false"/>
          <w:i w:val="false"/>
          <w:color w:val="000000"/>
          <w:sz w:val="28"/>
        </w:rPr>
        <w:t>
      салықтық емес түсімдер – 4600,0 мың теңге;</w:t>
      </w:r>
      <w:r>
        <w:br/>
      </w:r>
      <w:r>
        <w:rPr>
          <w:rFonts w:ascii="Times New Roman"/>
          <w:b w:val="false"/>
          <w:i w:val="false"/>
          <w:color w:val="000000"/>
          <w:sz w:val="28"/>
        </w:rPr>
        <w:t>
      негізгі капиталды сатудан түсетін түсімдер – 5000,0 мың теңге;</w:t>
      </w:r>
      <w:r>
        <w:br/>
      </w:r>
      <w:r>
        <w:rPr>
          <w:rFonts w:ascii="Times New Roman"/>
          <w:b w:val="false"/>
          <w:i w:val="false"/>
          <w:color w:val="000000"/>
          <w:sz w:val="28"/>
        </w:rPr>
        <w:t>
      трансферттердің түсімдері – 3319625,0 мың теңге;</w:t>
      </w:r>
      <w:r>
        <w:br/>
      </w:r>
      <w:r>
        <w:rPr>
          <w:rFonts w:ascii="Times New Roman"/>
          <w:b w:val="false"/>
          <w:i w:val="false"/>
          <w:color w:val="000000"/>
          <w:sz w:val="28"/>
        </w:rPr>
        <w:t>
      2) шығындар – 4987348,0 мың теңге;</w:t>
      </w:r>
      <w:r>
        <w:br/>
      </w:r>
      <w:r>
        <w:rPr>
          <w:rFonts w:ascii="Times New Roman"/>
          <w:b w:val="false"/>
          <w:i w:val="false"/>
          <w:color w:val="000000"/>
          <w:sz w:val="28"/>
        </w:rPr>
        <w:t>
      3) таза бюджеттік кредит беру – 19957,1 мың теңге, соның ішінде:</w:t>
      </w:r>
      <w:r>
        <w:br/>
      </w:r>
      <w:r>
        <w:rPr>
          <w:rFonts w:ascii="Times New Roman"/>
          <w:b w:val="false"/>
          <w:i w:val="false"/>
          <w:color w:val="000000"/>
          <w:sz w:val="28"/>
        </w:rPr>
        <w:t>
      бюджеттік кредиттер – 35028,1 мың теңге;</w:t>
      </w:r>
      <w:r>
        <w:br/>
      </w:r>
      <w:r>
        <w:rPr>
          <w:rFonts w:ascii="Times New Roman"/>
          <w:b w:val="false"/>
          <w:i w:val="false"/>
          <w:color w:val="000000"/>
          <w:sz w:val="28"/>
        </w:rPr>
        <w:t>
      бюджеттік кредиттерді өтеу – 15071,0мың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- 709464,1 мың теңге;</w:t>
      </w:r>
      <w:r>
        <w:br/>
      </w:r>
      <w:r>
        <w:rPr>
          <w:rFonts w:ascii="Times New Roman"/>
          <w:b w:val="false"/>
          <w:i w:val="false"/>
          <w:color w:val="000000"/>
          <w:sz w:val="28"/>
        </w:rPr>
        <w:t>
      6) бюджет тапшылығын қаржыландыру (профицитті пайдалану) – 709464,1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Тилеужан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2016 жылғы 08 сәуірдегі </w:t>
            </w:r>
            <w:r>
              <w:br/>
            </w:r>
            <w:r>
              <w:rPr>
                <w:rFonts w:ascii="Times New Roman"/>
                <w:b w:val="false"/>
                <w:i w:val="false"/>
                <w:color w:val="000000"/>
                <w:sz w:val="20"/>
              </w:rPr>
              <w:t>№ 21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290 шешіміне № 1 қосымша</w:t>
            </w:r>
          </w:p>
        </w:tc>
      </w:tr>
    </w:tbl>
    <w:bookmarkStart w:name="z9"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457"/>
        <w:gridCol w:w="1457"/>
        <w:gridCol w:w="4643"/>
        <w:gridCol w:w="3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4297841,0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968616,0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3319625,0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3319625,0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3319625,0</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1234259,1</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71267,9</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568"/>
        <w:gridCol w:w="1070"/>
        <w:gridCol w:w="1070"/>
        <w:gridCol w:w="5908"/>
        <w:gridCol w:w="29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4987348,0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453592,2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346558,2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207873,2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205623,2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2842462,8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202284,0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2466728,8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2466203,8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2319207,0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776060,9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724087,8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698161,7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577419,0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120742,7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және су бұру жүйелерін дамыту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221275,5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175578,0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қолдану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-709464,1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709464,1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370415,0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2016 жылғы 08 сәуірдегі </w:t>
            </w:r>
            <w:r>
              <w:br/>
            </w:r>
            <w:r>
              <w:rPr>
                <w:rFonts w:ascii="Times New Roman"/>
                <w:b w:val="false"/>
                <w:i w:val="false"/>
                <w:color w:val="000000"/>
                <w:sz w:val="20"/>
              </w:rPr>
              <w:t>№ 21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290 шешіміне № 5 қосымша</w:t>
            </w:r>
          </w:p>
        </w:tc>
      </w:tr>
    </w:tbl>
    <w:bookmarkStart w:name="z12" w:id="1"/>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994"/>
        <w:gridCol w:w="1152"/>
        <w:gridCol w:w="913"/>
        <w:gridCol w:w="1394"/>
        <w:gridCol w:w="913"/>
        <w:gridCol w:w="1153"/>
        <w:gridCol w:w="1153"/>
        <w:gridCol w:w="1996"/>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мен кенттер атаулары</w:t>
            </w:r>
            <w:r>
              <w:br/>
            </w:r>
            <w:r>
              <w:rPr>
                <w:rFonts w:ascii="Times New Roman"/>
                <w:b/>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кодтары</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w:t>
            </w:r>
            <w:r>
              <w:br/>
            </w:r>
            <w:r>
              <w:rPr>
                <w:rFonts w:ascii="Times New Roman"/>
                <w:b/>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w:t>
            </w:r>
            <w:r>
              <w:br/>
            </w:r>
            <w:r>
              <w:rPr>
                <w:rFonts w:ascii="Times New Roman"/>
                <w:b/>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w:t>
            </w:r>
            <w:r>
              <w:br/>
            </w:r>
            <w:r>
              <w:rPr>
                <w:rFonts w:ascii="Times New Roman"/>
                <w:b/>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w:t>
            </w:r>
            <w:r>
              <w:br/>
            </w:r>
            <w:r>
              <w:rPr>
                <w:rFonts w:ascii="Times New Roman"/>
                <w:b/>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мың.теңге</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47071,2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Төлеген-Тоқтаров</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205623,2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258416,2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