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8118" w14:textId="d198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тексеру комиссиясы"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2016 жылғы 23 ақпандағы № 31-3 шешімі. Батыс Қазақстан облысының Әділет департаментінде 2016 жылғы 17 наурызда № 4295 болып тіркелді. Күші жойылды - Батыс Қазақстан облыстық мәслихатының 2016 жылғы 22 шілдедегі № 5-5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облыстық мәслихатының 22.07.2016 </w:t>
      </w:r>
      <w:r>
        <w:rPr>
          <w:rFonts w:ascii="Times New Roman"/>
          <w:b w:val="false"/>
          <w:i w:val="false"/>
          <w:color w:val="ff0000"/>
          <w:sz w:val="28"/>
        </w:rPr>
        <w:t>№ 5-5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2015 жылғы 12 қарашадағы "Мемлекеттік аудит және қаржылық бақылау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республикалық бюджеттің атқарылуын бақылау жөніндегі есеп комитетінің 2015 жылғы 28 қарашадағы № 11-НҚ "Облыстардың, республикалық маңызы бар қалалардың, астананың тексеру комиссиялары туралы Үлгілік ережені бекіту туралы" (Қазақстан Республикасының Әділет министрлігінде 2015 жылы 26 желтоқсанда № 12514 тіркелген) </w:t>
      </w:r>
      <w:r>
        <w:rPr>
          <w:rFonts w:ascii="Times New Roman"/>
          <w:b w:val="false"/>
          <w:i w:val="false"/>
          <w:color w:val="000000"/>
          <w:sz w:val="28"/>
        </w:rPr>
        <w:t>нормативтік 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бойынша тексеру комиссиясы"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(бұдан әрі – Ереже).</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облыстық мәслихатының 2015 жылғы 28 тамыздағы № 26-3 "Батыс Қазақстан облысы бойынша тексеру комиссиясы" мемлекеттік мекемесінің ережесін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4051 тіркелген, "Әділет" ақпараттық-құқықтық жүйесінде 2015 жылы 30 қыркүйекте жарияланған) күші жойылсын.</w:t>
      </w:r>
      <w:r>
        <w:br/>
      </w:r>
      <w:r>
        <w:rPr>
          <w:rFonts w:ascii="Times New Roman"/>
          <w:b w:val="false"/>
          <w:i w:val="false"/>
          <w:color w:val="000000"/>
          <w:sz w:val="28"/>
        </w:rPr>
        <w:t>
      </w:t>
      </w:r>
      <w:r>
        <w:rPr>
          <w:rFonts w:ascii="Times New Roman"/>
          <w:b w:val="false"/>
          <w:i w:val="false"/>
          <w:color w:val="000000"/>
          <w:sz w:val="28"/>
        </w:rPr>
        <w:t>3. Облыстық мәслихат аппаратының басшысы (А. Сұлтанов)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4. Осы шешім, 2019 жылғы 1 қаңтардан бастап қолданысқа енгізілетін Ереженің 16-тармағының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әділет органында мемлекеттік тіркелген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Сүлеймен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2016 жылғы 23 ақпандағы </w:t>
            </w:r>
            <w:r>
              <w:br/>
            </w:r>
            <w:r>
              <w:rPr>
                <w:rFonts w:ascii="Times New Roman"/>
                <w:b w:val="false"/>
                <w:i w:val="false"/>
                <w:color w:val="000000"/>
                <w:sz w:val="20"/>
              </w:rPr>
              <w:t xml:space="preserve">№ 31-3 шешімімен </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"Батыс Қазақстан облысы бойынша тексеру комиссиясы" </w:t>
      </w:r>
      <w:r>
        <w:br/>
      </w:r>
      <w:r>
        <w:rPr>
          <w:rFonts w:ascii="Times New Roman"/>
          <w:b/>
          <w:i w:val="false"/>
          <w:color w:val="000000"/>
        </w:rPr>
        <w:t>мемлекеттік мекемесі туралы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 бойынша тексеру комиссиясының мәртебесін, өкілеттіктерін және жұмысының ұйымдастырылуын айқындайды.</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тиісті әкімшілік-аумақтық бірлік шегінде жүзеге асырады.</w:t>
      </w:r>
      <w:r>
        <w:br/>
      </w:r>
      <w:r>
        <w:rPr>
          <w:rFonts w:ascii="Times New Roman"/>
          <w:b w:val="false"/>
          <w:i w:val="false"/>
          <w:color w:val="000000"/>
          <w:sz w:val="28"/>
        </w:rPr>
        <w:t>
      </w:t>
      </w:r>
      <w:r>
        <w:rPr>
          <w:rFonts w:ascii="Times New Roman"/>
          <w:b w:val="false"/>
          <w:i w:val="false"/>
          <w:color w:val="000000"/>
          <w:sz w:val="28"/>
        </w:rPr>
        <w:t>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Тексеру комиссиясы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8. Тексеру комиссиясының заңды мекенжайы:</w:t>
      </w:r>
      <w:r>
        <w:br/>
      </w:r>
      <w:r>
        <w:rPr>
          <w:rFonts w:ascii="Times New Roman"/>
          <w:b w:val="false"/>
          <w:i w:val="false"/>
          <w:color w:val="000000"/>
          <w:sz w:val="28"/>
        </w:rPr>
        <w:t>
      </w:t>
      </w:r>
      <w:r>
        <w:rPr>
          <w:rFonts w:ascii="Times New Roman"/>
          <w:b w:val="false"/>
          <w:i w:val="false"/>
          <w:color w:val="000000"/>
          <w:sz w:val="28"/>
        </w:rPr>
        <w:t>Индекс: 090000, Батыс Қазақстан облысы, Орал қаласы, Достық-Дружба даңғылы, 201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"Батыс Қазақстан облысы бойынша тексеру комиссиясы" мемлекеттік мекемесі.</w:t>
      </w:r>
      <w:r>
        <w:br/>
      </w:r>
      <w:r>
        <w:rPr>
          <w:rFonts w:ascii="Times New Roman"/>
          <w:b w:val="false"/>
          <w:i w:val="false"/>
          <w:color w:val="000000"/>
          <w:sz w:val="28"/>
        </w:rPr>
        <w:t>
      </w:t>
      </w:r>
      <w:r>
        <w:rPr>
          <w:rFonts w:ascii="Times New Roman"/>
          <w:b w:val="false"/>
          <w:i w:val="false"/>
          <w:color w:val="000000"/>
          <w:sz w:val="28"/>
        </w:rPr>
        <w:t>10. Тексеру комиссиясы туралы ережені Батыс Қазақстан облысының мәслихаты бекітеді.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Тексеру комиссиясының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Тексеру комиссиясының қызметін қаржыландыру тиісті әкімшілік-аумақтық бірліктің жергілікті бюджетінің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Тексеру комиссиясының миссиясы, негізгі міндеттері, </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Тексеру комиссиясының миссиясы Батыс Қазақстан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15. Тексеру комиссиясының негізгі міндеттері:</w:t>
      </w:r>
      <w:r>
        <w:br/>
      </w:r>
      <w:r>
        <w:rPr>
          <w:rFonts w:ascii="Times New Roman"/>
          <w:b w:val="false"/>
          <w:i w:val="false"/>
          <w:color w:val="000000"/>
          <w:sz w:val="28"/>
        </w:rPr>
        <w:t>
      </w:t>
      </w:r>
      <w:r>
        <w:rPr>
          <w:rFonts w:ascii="Times New Roman"/>
          <w:b w:val="false"/>
          <w:i w:val="false"/>
          <w:color w:val="000000"/>
          <w:sz w:val="28"/>
        </w:rPr>
        <w:t>1) жергілікті бюджеттердің атқарылуына, мемлекет және квазимемлекеттік сектор субъектілері активтерінің пайдаланылуына жергілікті деңгейде сыртқы мемлекеттік аудитті және қаржылық бақылауды жүзеге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бюджет заңнамасы, Қазақстан Республикасының мемлекеттік сатып алу туралы заңнамасы және жергілікті бюджеттердің атқарылуы, бюджет қаражатының, мемлекет және квазимемлекеттік сектор субъектілері активтерінің пайдаланылуы саласындағы Қазақстан Республикасының өзге де нормативтік құқықтық актілері талаптарының сақталуын бақылау;</w:t>
      </w:r>
      <w:r>
        <w:br/>
      </w:r>
      <w:r>
        <w:rPr>
          <w:rFonts w:ascii="Times New Roman"/>
          <w:b w:val="false"/>
          <w:i w:val="false"/>
          <w:color w:val="000000"/>
          <w:sz w:val="28"/>
        </w:rPr>
        <w:t>
      </w:t>
      </w:r>
      <w:r>
        <w:rPr>
          <w:rFonts w:ascii="Times New Roman"/>
          <w:b w:val="false"/>
          <w:i w:val="false"/>
          <w:color w:val="000000"/>
          <w:sz w:val="28"/>
        </w:rPr>
        <w:t>3) жергілікті бюджеттердің атқарылуын, аумақтарды дамыту бағдарламаларының және бюджеттік бағдарламалардың іске асырылуын талдау және бағалау.</w:t>
      </w:r>
      <w:r>
        <w:br/>
      </w:r>
      <w:r>
        <w:rPr>
          <w:rFonts w:ascii="Times New Roman"/>
          <w:b w:val="false"/>
          <w:i w:val="false"/>
          <w:color w:val="000000"/>
          <w:sz w:val="28"/>
        </w:rPr>
        <w:t>
      </w:t>
      </w:r>
      <w:r>
        <w:rPr>
          <w:rFonts w:ascii="Times New Roman"/>
          <w:b w:val="false"/>
          <w:i w:val="false"/>
          <w:color w:val="000000"/>
          <w:sz w:val="28"/>
        </w:rPr>
        <w:t>16. Тексеру комиссиясы Батыс Қазақстан облысының шегінде мына функцияларды:</w:t>
      </w:r>
      <w:r>
        <w:br/>
      </w:r>
      <w:r>
        <w:rPr>
          <w:rFonts w:ascii="Times New Roman"/>
          <w:b w:val="false"/>
          <w:i w:val="false"/>
          <w:color w:val="000000"/>
          <w:sz w:val="28"/>
        </w:rPr>
        <w:t>
      </w:t>
      </w:r>
      <w:r>
        <w:rPr>
          <w:rFonts w:ascii="Times New Roman"/>
          <w:b w:val="false"/>
          <w:i w:val="false"/>
          <w:color w:val="000000"/>
          <w:sz w:val="28"/>
        </w:rPr>
        <w:t>1) мыналардың:</w:t>
      </w:r>
      <w:r>
        <w:br/>
      </w:r>
      <w:r>
        <w:rPr>
          <w:rFonts w:ascii="Times New Roman"/>
          <w:b w:val="false"/>
          <w:i w:val="false"/>
          <w:color w:val="000000"/>
          <w:sz w:val="28"/>
        </w:rPr>
        <w:t>
      </w:t>
      </w:r>
      <w:r>
        <w:rPr>
          <w:rFonts w:ascii="Times New Roman"/>
          <w:b w:val="false"/>
          <w:i w:val="false"/>
          <w:color w:val="000000"/>
          <w:sz w:val="28"/>
        </w:rPr>
        <w:t>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r>
        <w:br/>
      </w:r>
      <w:r>
        <w:rPr>
          <w:rFonts w:ascii="Times New Roman"/>
          <w:b w:val="false"/>
          <w:i w:val="false"/>
          <w:color w:val="000000"/>
          <w:sz w:val="28"/>
        </w:rPr>
        <w:t>
      </w:t>
      </w:r>
      <w:r>
        <w:rPr>
          <w:rFonts w:ascii="Times New Roman"/>
          <w:b w:val="false"/>
          <w:i w:val="false"/>
          <w:color w:val="000000"/>
          <w:sz w:val="28"/>
        </w:rPr>
        <w:t>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r>
        <w:br/>
      </w:r>
      <w:r>
        <w:rPr>
          <w:rFonts w:ascii="Times New Roman"/>
          <w:b w:val="false"/>
          <w:i w:val="false"/>
          <w:color w:val="000000"/>
          <w:sz w:val="28"/>
        </w:rPr>
        <w:t>
      </w:t>
      </w:r>
      <w:r>
        <w:rPr>
          <w:rFonts w:ascii="Times New Roman"/>
          <w:b w:val="false"/>
          <w:i w:val="false"/>
          <w:color w:val="000000"/>
          <w:sz w:val="28"/>
        </w:rPr>
        <w:t>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r>
        <w:br/>
      </w:r>
      <w:r>
        <w:rPr>
          <w:rFonts w:ascii="Times New Roman"/>
          <w:b w:val="false"/>
          <w:i w:val="false"/>
          <w:color w:val="000000"/>
          <w:sz w:val="28"/>
        </w:rPr>
        <w:t>
      </w:t>
      </w:r>
      <w:r>
        <w:rPr>
          <w:rFonts w:ascii="Times New Roman"/>
          <w:b w:val="false"/>
          <w:i w:val="false"/>
          <w:color w:val="000000"/>
          <w:sz w:val="28"/>
        </w:rPr>
        <w:t>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r>
        <w:br/>
      </w:r>
      <w:r>
        <w:rPr>
          <w:rFonts w:ascii="Times New Roman"/>
          <w:b w:val="false"/>
          <w:i w:val="false"/>
          <w:color w:val="000000"/>
          <w:sz w:val="28"/>
        </w:rPr>
        <w:t>
      </w:t>
      </w:r>
      <w:r>
        <w:rPr>
          <w:rFonts w:ascii="Times New Roman"/>
          <w:b w:val="false"/>
          <w:i w:val="false"/>
          <w:color w:val="000000"/>
          <w:sz w:val="28"/>
        </w:rPr>
        <w:t>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r>
        <w:br/>
      </w:r>
      <w:r>
        <w:rPr>
          <w:rFonts w:ascii="Times New Roman"/>
          <w:b w:val="false"/>
          <w:i w:val="false"/>
          <w:color w:val="000000"/>
          <w:sz w:val="28"/>
        </w:rPr>
        <w:t>
      </w:t>
      </w:r>
      <w:r>
        <w:rPr>
          <w:rFonts w:ascii="Times New Roman"/>
          <w:b w:val="false"/>
          <w:i w:val="false"/>
          <w:color w:val="000000"/>
          <w:sz w:val="28"/>
        </w:rPr>
        <w:t>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r>
        <w:br/>
      </w:r>
      <w:r>
        <w:rPr>
          <w:rFonts w:ascii="Times New Roman"/>
          <w:b w:val="false"/>
          <w:i w:val="false"/>
          <w:color w:val="000000"/>
          <w:sz w:val="28"/>
        </w:rPr>
        <w:t>
      </w:t>
      </w:r>
      <w:r>
        <w:rPr>
          <w:rFonts w:ascii="Times New Roman"/>
          <w:b w:val="false"/>
          <w:i w:val="false"/>
          <w:color w:val="000000"/>
          <w:sz w:val="28"/>
        </w:rPr>
        <w:t>квазимемлекеттік сектор субъектілерінің активтерін басқарудың;</w:t>
      </w:r>
      <w:r>
        <w:br/>
      </w:r>
      <w:r>
        <w:rPr>
          <w:rFonts w:ascii="Times New Roman"/>
          <w:b w:val="false"/>
          <w:i w:val="false"/>
          <w:color w:val="000000"/>
          <w:sz w:val="28"/>
        </w:rPr>
        <w:t>
      </w:t>
      </w:r>
      <w:r>
        <w:rPr>
          <w:rFonts w:ascii="Times New Roman"/>
          <w:b w:val="false"/>
          <w:i w:val="false"/>
          <w:color w:val="000000"/>
          <w:sz w:val="28"/>
        </w:rPr>
        <w:t>салықтық әкімшілендірудің;</w:t>
      </w:r>
      <w:r>
        <w:br/>
      </w:r>
      <w:r>
        <w:rPr>
          <w:rFonts w:ascii="Times New Roman"/>
          <w:b w:val="false"/>
          <w:i w:val="false"/>
          <w:color w:val="000000"/>
          <w:sz w:val="28"/>
        </w:rPr>
        <w:t>
      </w:t>
      </w:r>
      <w:r>
        <w:rPr>
          <w:rFonts w:ascii="Times New Roman"/>
          <w:b w:val="false"/>
          <w:i w:val="false"/>
          <w:color w:val="000000"/>
          <w:sz w:val="28"/>
        </w:rPr>
        <w:t>шарттардың;</w:t>
      </w:r>
      <w:r>
        <w:br/>
      </w:r>
      <w:r>
        <w:rPr>
          <w:rFonts w:ascii="Times New Roman"/>
          <w:b w:val="false"/>
          <w:i w:val="false"/>
          <w:color w:val="000000"/>
          <w:sz w:val="28"/>
        </w:rPr>
        <w:t>
      </w:t>
      </w:r>
      <w:r>
        <w:rPr>
          <w:rFonts w:ascii="Times New Roman"/>
          <w:b w:val="false"/>
          <w:i w:val="false"/>
          <w:color w:val="000000"/>
          <w:sz w:val="28"/>
        </w:rPr>
        <w:t>қоршаған ортаны қорғау саласындағы;</w:t>
      </w:r>
      <w:r>
        <w:br/>
      </w:r>
      <w:r>
        <w:rPr>
          <w:rFonts w:ascii="Times New Roman"/>
          <w:b w:val="false"/>
          <w:i w:val="false"/>
          <w:color w:val="000000"/>
          <w:sz w:val="28"/>
        </w:rPr>
        <w:t>
      </w:t>
      </w:r>
      <w:r>
        <w:rPr>
          <w:rFonts w:ascii="Times New Roman"/>
          <w:b w:val="false"/>
          <w:i w:val="false"/>
          <w:color w:val="000000"/>
          <w:sz w:val="28"/>
        </w:rPr>
        <w:t>ақпараттық технологиялар саласындағы;</w:t>
      </w:r>
      <w:r>
        <w:br/>
      </w:r>
      <w:r>
        <w:rPr>
          <w:rFonts w:ascii="Times New Roman"/>
          <w:b w:val="false"/>
          <w:i w:val="false"/>
          <w:color w:val="000000"/>
          <w:sz w:val="28"/>
        </w:rPr>
        <w:t>
      </w:t>
      </w:r>
      <w:r>
        <w:rPr>
          <w:rFonts w:ascii="Times New Roman"/>
          <w:b w:val="false"/>
          <w:i w:val="false"/>
          <w:color w:val="000000"/>
          <w:sz w:val="28"/>
        </w:rPr>
        <w:t>мемлекеттік аудит объектілері қызметінің тиімділік аудитін жүзеге асырады;</w:t>
      </w:r>
      <w:r>
        <w:br/>
      </w:r>
      <w:r>
        <w:rPr>
          <w:rFonts w:ascii="Times New Roman"/>
          <w:b w:val="false"/>
          <w:i w:val="false"/>
          <w:color w:val="000000"/>
          <w:sz w:val="28"/>
        </w:rPr>
        <w:t>
      </w:t>
      </w:r>
      <w:r>
        <w:rPr>
          <w:rFonts w:ascii="Times New Roman"/>
          <w:b w:val="false"/>
          <w:i w:val="false"/>
          <w:color w:val="000000"/>
          <w:sz w:val="28"/>
        </w:rPr>
        <w:t>2) мыналарға:</w:t>
      </w:r>
      <w:r>
        <w:br/>
      </w:r>
      <w:r>
        <w:rPr>
          <w:rFonts w:ascii="Times New Roman"/>
          <w:b w:val="false"/>
          <w:i w:val="false"/>
          <w:color w:val="000000"/>
          <w:sz w:val="28"/>
        </w:rPr>
        <w:t>
      </w:t>
      </w:r>
      <w:r>
        <w:rPr>
          <w:rFonts w:ascii="Times New Roman"/>
          <w:b w:val="false"/>
          <w:i w:val="false"/>
          <w:color w:val="000000"/>
          <w:sz w:val="28"/>
        </w:rPr>
        <w:t>мемлекеттік аудит объектілерінің бухгалтерлік есепті жүргізу және қаржылық есептілікті жасау анықтығына және дұрыстығына;</w:t>
      </w:r>
      <w:r>
        <w:br/>
      </w:r>
      <w:r>
        <w:rPr>
          <w:rFonts w:ascii="Times New Roman"/>
          <w:b w:val="false"/>
          <w:i w:val="false"/>
          <w:color w:val="000000"/>
          <w:sz w:val="28"/>
        </w:rPr>
        <w:t>
      </w:t>
      </w:r>
      <w:r>
        <w:rPr>
          <w:rFonts w:ascii="Times New Roman"/>
          <w:b w:val="false"/>
          <w:i w:val="false"/>
          <w:color w:val="000000"/>
          <w:sz w:val="28"/>
        </w:rPr>
        <w:t>жергілікті атқарушы органның және квазимемлекеттік сектор субъектілерінің шарт талаптарын орындауына;</w:t>
      </w:r>
      <w:r>
        <w:br/>
      </w:r>
      <w:r>
        <w:rPr>
          <w:rFonts w:ascii="Times New Roman"/>
          <w:b w:val="false"/>
          <w:i w:val="false"/>
          <w:color w:val="000000"/>
          <w:sz w:val="28"/>
        </w:rPr>
        <w:t>
      </w:t>
      </w:r>
      <w:r>
        <w:rPr>
          <w:rFonts w:ascii="Times New Roman"/>
          <w:b w:val="false"/>
          <w:i w:val="false"/>
          <w:color w:val="000000"/>
          <w:sz w:val="28"/>
        </w:rPr>
        <w:t>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r>
        <w:br/>
      </w:r>
      <w:r>
        <w:rPr>
          <w:rFonts w:ascii="Times New Roman"/>
          <w:b w:val="false"/>
          <w:i w:val="false"/>
          <w:color w:val="000000"/>
          <w:sz w:val="28"/>
        </w:rPr>
        <w:t>
      </w:t>
      </w:r>
      <w:r>
        <w:rPr>
          <w:rFonts w:ascii="Times New Roman"/>
          <w:b w:val="false"/>
          <w:i w:val="false"/>
          <w:color w:val="000000"/>
          <w:sz w:val="28"/>
        </w:rPr>
        <w:t>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r>
        <w:br/>
      </w:r>
      <w:r>
        <w:rPr>
          <w:rFonts w:ascii="Times New Roman"/>
          <w:b w:val="false"/>
          <w:i w:val="false"/>
          <w:color w:val="000000"/>
          <w:sz w:val="28"/>
        </w:rPr>
        <w:t>
      </w:t>
      </w:r>
      <w:r>
        <w:rPr>
          <w:rFonts w:ascii="Times New Roman"/>
          <w:b w:val="false"/>
          <w:i w:val="false"/>
          <w:color w:val="000000"/>
          <w:sz w:val="28"/>
        </w:rPr>
        <w:t>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r>
        <w:br/>
      </w:r>
      <w:r>
        <w:rPr>
          <w:rFonts w:ascii="Times New Roman"/>
          <w:b w:val="false"/>
          <w:i w:val="false"/>
          <w:color w:val="000000"/>
          <w:sz w:val="28"/>
        </w:rPr>
        <w:t>
      </w:t>
      </w:r>
      <w:r>
        <w:rPr>
          <w:rFonts w:ascii="Times New Roman"/>
          <w:b w:val="false"/>
          <w:i w:val="false"/>
          <w:color w:val="000000"/>
          <w:sz w:val="28"/>
        </w:rPr>
        <w:t>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r>
        <w:br/>
      </w:r>
      <w:r>
        <w:rPr>
          <w:rFonts w:ascii="Times New Roman"/>
          <w:b w:val="false"/>
          <w:i w:val="false"/>
          <w:color w:val="000000"/>
          <w:sz w:val="28"/>
        </w:rPr>
        <w:t>
      </w:t>
      </w:r>
      <w:r>
        <w:rPr>
          <w:rFonts w:ascii="Times New Roman"/>
          <w:b w:val="false"/>
          <w:i w:val="false"/>
          <w:color w:val="000000"/>
          <w:sz w:val="28"/>
        </w:rPr>
        <w:t>17. Тексеру комиссиясының құқықтары:</w:t>
      </w:r>
      <w:r>
        <w:br/>
      </w:r>
      <w:r>
        <w:rPr>
          <w:rFonts w:ascii="Times New Roman"/>
          <w:b w:val="false"/>
          <w:i w:val="false"/>
          <w:color w:val="000000"/>
          <w:sz w:val="28"/>
        </w:rPr>
        <w:t>
      </w:t>
      </w:r>
      <w:r>
        <w:rPr>
          <w:rFonts w:ascii="Times New Roman"/>
          <w:b w:val="false"/>
          <w:i w:val="false"/>
          <w:color w:val="000000"/>
          <w:sz w:val="28"/>
        </w:rPr>
        <w:t>1) облыстың, ауданның (облыстық маңызы бар қаланың) жергілікті атқарушы органынан, мемлекеттік органдардан, жеке және заңды тұлғалардан құпиялылық режимінің, қызметтік,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r>
        <w:br/>
      </w:r>
      <w:r>
        <w:rPr>
          <w:rFonts w:ascii="Times New Roman"/>
          <w:b w:val="false"/>
          <w:i w:val="false"/>
          <w:color w:val="000000"/>
          <w:sz w:val="28"/>
        </w:rPr>
        <w:t>
      </w:t>
      </w:r>
      <w:r>
        <w:rPr>
          <w:rFonts w:ascii="Times New Roman"/>
          <w:b w:val="false"/>
          <w:i w:val="false"/>
          <w:color w:val="000000"/>
          <w:sz w:val="28"/>
        </w:rPr>
        <w:t>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r>
        <w:br/>
      </w:r>
      <w:r>
        <w:rPr>
          <w:rFonts w:ascii="Times New Roman"/>
          <w:b w:val="false"/>
          <w:i w:val="false"/>
          <w:color w:val="000000"/>
          <w:sz w:val="28"/>
        </w:rPr>
        <w:t>
      </w:t>
      </w:r>
      <w:r>
        <w:rPr>
          <w:rFonts w:ascii="Times New Roman"/>
          <w:b w:val="false"/>
          <w:i w:val="false"/>
          <w:color w:val="000000"/>
          <w:sz w:val="28"/>
        </w:rPr>
        <w:t>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r>
        <w:br/>
      </w:r>
      <w:r>
        <w:rPr>
          <w:rFonts w:ascii="Times New Roman"/>
          <w:b w:val="false"/>
          <w:i w:val="false"/>
          <w:color w:val="000000"/>
          <w:sz w:val="28"/>
        </w:rPr>
        <w:t>
      </w:t>
      </w:r>
      <w:r>
        <w:rPr>
          <w:rFonts w:ascii="Times New Roman"/>
          <w:b w:val="false"/>
          <w:i w:val="false"/>
          <w:color w:val="000000"/>
          <w:sz w:val="28"/>
        </w:rPr>
        <w:t>5) сыртқы мемлекеттік аудит жүргізумен байланысты мәселелер бойынша мемлекеттік аудит объектілері лауазымды адамдарының тиісті ақпаратын тыңдайды;</w:t>
      </w:r>
      <w:r>
        <w:br/>
      </w:r>
      <w:r>
        <w:rPr>
          <w:rFonts w:ascii="Times New Roman"/>
          <w:b w:val="false"/>
          <w:i w:val="false"/>
          <w:color w:val="000000"/>
          <w:sz w:val="28"/>
        </w:rPr>
        <w:t>
      </w:t>
      </w:r>
      <w:r>
        <w:rPr>
          <w:rFonts w:ascii="Times New Roman"/>
          <w:b w:val="false"/>
          <w:i w:val="false"/>
          <w:color w:val="000000"/>
          <w:sz w:val="28"/>
        </w:rPr>
        <w:t>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r>
        <w:br/>
      </w:r>
      <w:r>
        <w:rPr>
          <w:rFonts w:ascii="Times New Roman"/>
          <w:b w:val="false"/>
          <w:i w:val="false"/>
          <w:color w:val="000000"/>
          <w:sz w:val="28"/>
        </w:rPr>
        <w:t>
      </w:t>
      </w:r>
      <w:r>
        <w:rPr>
          <w:rFonts w:ascii="Times New Roman"/>
          <w:b w:val="false"/>
          <w:i w:val="false"/>
          <w:color w:val="000000"/>
          <w:sz w:val="28"/>
        </w:rPr>
        <w:t>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тиісті облыстың, ауданның (облыстық маңызы бар қаланың) мәслихатына (бұдан әрі – мәслихат) ұсыныстар енгізеді;</w:t>
      </w:r>
      <w:r>
        <w:br/>
      </w:r>
      <w:r>
        <w:rPr>
          <w:rFonts w:ascii="Times New Roman"/>
          <w:b w:val="false"/>
          <w:i w:val="false"/>
          <w:color w:val="000000"/>
          <w:sz w:val="28"/>
        </w:rPr>
        <w:t>
      </w:t>
      </w:r>
      <w:r>
        <w:rPr>
          <w:rFonts w:ascii="Times New Roman"/>
          <w:b w:val="false"/>
          <w:i w:val="false"/>
          <w:color w:val="000000"/>
          <w:sz w:val="28"/>
        </w:rPr>
        <w:t>8) аумағында өздері жұмыс істейтін облыстық бюджетке,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әкімшілік құқық бұзушылық туралы заңнамасында көзделген құзырет шегінде әкімшілік құқық бұзушылық туралы іс бойынша іс жүргізуді қозғайды;</w:t>
      </w:r>
      <w:r>
        <w:br/>
      </w:r>
      <w:r>
        <w:rPr>
          <w:rFonts w:ascii="Times New Roman"/>
          <w:b w:val="false"/>
          <w:i w:val="false"/>
          <w:color w:val="000000"/>
          <w:sz w:val="28"/>
        </w:rPr>
        <w:t>
      </w:t>
      </w:r>
      <w:r>
        <w:rPr>
          <w:rFonts w:ascii="Times New Roman"/>
          <w:b w:val="false"/>
          <w:i w:val="false"/>
          <w:color w:val="000000"/>
          <w:sz w:val="28"/>
        </w:rPr>
        <w:t>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w:t>
      </w:r>
      <w:r>
        <w:br/>
      </w:r>
      <w:r>
        <w:rPr>
          <w:rFonts w:ascii="Times New Roman"/>
          <w:b w:val="false"/>
          <w:i w:val="false"/>
          <w:color w:val="000000"/>
          <w:sz w:val="28"/>
        </w:rPr>
        <w:t>
      </w:t>
      </w:r>
      <w:r>
        <w:rPr>
          <w:rFonts w:ascii="Times New Roman"/>
          <w:b w:val="false"/>
          <w:i w:val="false"/>
          <w:color w:val="000000"/>
          <w:sz w:val="28"/>
        </w:rPr>
        <w:t>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Тексеру комиссиясының міндеттері:</w:t>
      </w:r>
      <w:r>
        <w:br/>
      </w:r>
      <w:r>
        <w:rPr>
          <w:rFonts w:ascii="Times New Roman"/>
          <w:b w:val="false"/>
          <w:i w:val="false"/>
          <w:color w:val="000000"/>
          <w:sz w:val="28"/>
        </w:rPr>
        <w:t>
      </w:t>
      </w:r>
      <w:r>
        <w:rPr>
          <w:rFonts w:ascii="Times New Roman"/>
          <w:b w:val="false"/>
          <w:i w:val="false"/>
          <w:color w:val="000000"/>
          <w:sz w:val="28"/>
        </w:rPr>
        <w:t>1) аудиторлық есептердің және (немесе) қаржылық есептілік жөніндегі аудиторлық есептердің негізінде аудиторлық қорытындыны бекітеді;</w:t>
      </w:r>
      <w:r>
        <w:br/>
      </w:r>
      <w:r>
        <w:rPr>
          <w:rFonts w:ascii="Times New Roman"/>
          <w:b w:val="false"/>
          <w:i w:val="false"/>
          <w:color w:val="000000"/>
          <w:sz w:val="28"/>
        </w:rPr>
        <w:t>
      </w:t>
      </w:r>
      <w:r>
        <w:rPr>
          <w:rFonts w:ascii="Times New Roman"/>
          <w:b w:val="false"/>
          <w:i w:val="false"/>
          <w:color w:val="000000"/>
          <w:sz w:val="28"/>
        </w:rPr>
        <w:t>2) Тексеру комиссиясының қаулыларын қабылдайды;</w:t>
      </w:r>
      <w:r>
        <w:br/>
      </w:r>
      <w:r>
        <w:rPr>
          <w:rFonts w:ascii="Times New Roman"/>
          <w:b w:val="false"/>
          <w:i w:val="false"/>
          <w:color w:val="000000"/>
          <w:sz w:val="28"/>
        </w:rPr>
        <w:t>
      </w:t>
      </w:r>
      <w:r>
        <w:rPr>
          <w:rFonts w:ascii="Times New Roman"/>
          <w:b w:val="false"/>
          <w:i w:val="false"/>
          <w:color w:val="000000"/>
          <w:sz w:val="28"/>
        </w:rPr>
        <w:t>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r>
        <w:br/>
      </w:r>
      <w:r>
        <w:rPr>
          <w:rFonts w:ascii="Times New Roman"/>
          <w:b w:val="false"/>
          <w:i w:val="false"/>
          <w:color w:val="000000"/>
          <w:sz w:val="28"/>
        </w:rPr>
        <w:t>
      </w:t>
      </w:r>
      <w:r>
        <w:rPr>
          <w:rFonts w:ascii="Times New Roman"/>
          <w:b w:val="false"/>
          <w:i w:val="false"/>
          <w:color w:val="000000"/>
          <w:sz w:val="28"/>
        </w:rPr>
        <w:t>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r>
        <w:br/>
      </w:r>
      <w:r>
        <w:rPr>
          <w:rFonts w:ascii="Times New Roman"/>
          <w:b w:val="false"/>
          <w:i w:val="false"/>
          <w:color w:val="000000"/>
          <w:sz w:val="28"/>
        </w:rPr>
        <w:t>
      </w:t>
      </w:r>
      <w:r>
        <w:rPr>
          <w:rFonts w:ascii="Times New Roman"/>
          <w:b w:val="false"/>
          <w:i w:val="false"/>
          <w:color w:val="000000"/>
          <w:sz w:val="28"/>
        </w:rPr>
        <w:t>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r>
        <w:br/>
      </w:r>
      <w:r>
        <w:rPr>
          <w:rFonts w:ascii="Times New Roman"/>
          <w:b w:val="false"/>
          <w:i w:val="false"/>
          <w:color w:val="000000"/>
          <w:sz w:val="28"/>
        </w:rPr>
        <w:t>
      </w:t>
      </w:r>
      <w:r>
        <w:rPr>
          <w:rFonts w:ascii="Times New Roman"/>
          <w:b w:val="false"/>
          <w:i w:val="false"/>
          <w:color w:val="000000"/>
          <w:sz w:val="28"/>
        </w:rPr>
        <w:t>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r>
        <w:br/>
      </w:r>
      <w:r>
        <w:rPr>
          <w:rFonts w:ascii="Times New Roman"/>
          <w:b w:val="false"/>
          <w:i w:val="false"/>
          <w:color w:val="000000"/>
          <w:sz w:val="28"/>
        </w:rPr>
        <w:t>
      </w:t>
      </w:r>
      <w:r>
        <w:rPr>
          <w:rFonts w:ascii="Times New Roman"/>
          <w:b w:val="false"/>
          <w:i w:val="false"/>
          <w:color w:val="000000"/>
          <w:sz w:val="28"/>
        </w:rPr>
        <w:t>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w:t>
      </w:r>
      <w:r>
        <w:br/>
      </w:r>
      <w:r>
        <w:rPr>
          <w:rFonts w:ascii="Times New Roman"/>
          <w:b w:val="false"/>
          <w:i w:val="false"/>
          <w:color w:val="000000"/>
          <w:sz w:val="28"/>
        </w:rPr>
        <w:t>
      </w:t>
      </w:r>
      <w:r>
        <w:rPr>
          <w:rFonts w:ascii="Times New Roman"/>
          <w:b w:val="false"/>
          <w:i w:val="false"/>
          <w:color w:val="000000"/>
          <w:sz w:val="28"/>
        </w:rPr>
        <w:t>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r>
        <w:br/>
      </w:r>
      <w:r>
        <w:rPr>
          <w:rFonts w:ascii="Times New Roman"/>
          <w:b w:val="false"/>
          <w:i w:val="false"/>
          <w:color w:val="000000"/>
          <w:sz w:val="28"/>
        </w:rPr>
        <w:t>
      </w:t>
      </w:r>
      <w:r>
        <w:rPr>
          <w:rFonts w:ascii="Times New Roman"/>
          <w:b w:val="false"/>
          <w:i w:val="false"/>
          <w:color w:val="000000"/>
          <w:sz w:val="28"/>
        </w:rPr>
        <w:t>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r>
        <w:br/>
      </w:r>
      <w:r>
        <w:rPr>
          <w:rFonts w:ascii="Times New Roman"/>
          <w:b w:val="false"/>
          <w:i w:val="false"/>
          <w:color w:val="000000"/>
          <w:sz w:val="28"/>
        </w:rPr>
        <w:t>
      </w:t>
      </w:r>
      <w:r>
        <w:rPr>
          <w:rFonts w:ascii="Times New Roman"/>
          <w:b w:val="false"/>
          <w:i w:val="false"/>
          <w:color w:val="000000"/>
          <w:sz w:val="28"/>
        </w:rPr>
        <w:t>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r>
        <w:br/>
      </w:r>
      <w:r>
        <w:rPr>
          <w:rFonts w:ascii="Times New Roman"/>
          <w:b w:val="false"/>
          <w:i w:val="false"/>
          <w:color w:val="000000"/>
          <w:sz w:val="28"/>
        </w:rPr>
        <w:t>
      </w:t>
      </w:r>
      <w:r>
        <w:rPr>
          <w:rFonts w:ascii="Times New Roman"/>
          <w:b w:val="false"/>
          <w:i w:val="false"/>
          <w:color w:val="000000"/>
          <w:sz w:val="28"/>
        </w:rPr>
        <w:t>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r>
        <w:br/>
      </w:r>
      <w:r>
        <w:rPr>
          <w:rFonts w:ascii="Times New Roman"/>
          <w:b w:val="false"/>
          <w:i w:val="false"/>
          <w:color w:val="000000"/>
          <w:sz w:val="28"/>
        </w:rPr>
        <w:t>
      </w:t>
      </w:r>
      <w:r>
        <w:rPr>
          <w:rFonts w:ascii="Times New Roman"/>
          <w:b w:val="false"/>
          <w:i w:val="false"/>
          <w:color w:val="000000"/>
          <w:sz w:val="28"/>
        </w:rPr>
        <w:t>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r>
        <w:br/>
      </w:r>
      <w:r>
        <w:rPr>
          <w:rFonts w:ascii="Times New Roman"/>
          <w:b w:val="false"/>
          <w:i w:val="false"/>
          <w:color w:val="000000"/>
          <w:sz w:val="28"/>
        </w:rPr>
        <w:t>
      </w:t>
      </w:r>
      <w:r>
        <w:rPr>
          <w:rFonts w:ascii="Times New Roman"/>
          <w:b w:val="false"/>
          <w:i w:val="false"/>
          <w:color w:val="000000"/>
          <w:sz w:val="28"/>
        </w:rPr>
        <w:t>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r>
        <w:br/>
      </w:r>
      <w:r>
        <w:rPr>
          <w:rFonts w:ascii="Times New Roman"/>
          <w:b w:val="false"/>
          <w:i w:val="false"/>
          <w:color w:val="000000"/>
          <w:sz w:val="28"/>
        </w:rPr>
        <w:t>
      </w:t>
      </w:r>
      <w:r>
        <w:rPr>
          <w:rFonts w:ascii="Times New Roman"/>
          <w:b w:val="false"/>
          <w:i w:val="false"/>
          <w:color w:val="000000"/>
          <w:sz w:val="28"/>
        </w:rPr>
        <w:t>15) Есеп комитетінің сұрау салулары бойынша жергілікті бюджеттің атқарылуы туралы ақпарат ұсынады;</w:t>
      </w:r>
      <w:r>
        <w:br/>
      </w:r>
      <w:r>
        <w:rPr>
          <w:rFonts w:ascii="Times New Roman"/>
          <w:b w:val="false"/>
          <w:i w:val="false"/>
          <w:color w:val="000000"/>
          <w:sz w:val="28"/>
        </w:rPr>
        <w:t>
      </w:t>
      </w:r>
      <w:r>
        <w:rPr>
          <w:rFonts w:ascii="Times New Roman"/>
          <w:b w:val="false"/>
          <w:i w:val="false"/>
          <w:color w:val="000000"/>
          <w:sz w:val="28"/>
        </w:rPr>
        <w:t>16) құпиялылық режимінің, қызметтік,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17) өз құзыреті шегінде сыбайлас жемқорлыққа қарсы іс-қимылдар бойынша шаралар қолдануды қамтамасыз етеді.</w:t>
      </w:r>
      <w:r>
        <w:br/>
      </w:r>
      <w:r>
        <w:rPr>
          <w:rFonts w:ascii="Times New Roman"/>
          <w:b w:val="false"/>
          <w:i w:val="false"/>
          <w:color w:val="000000"/>
          <w:sz w:val="28"/>
        </w:rPr>
        <w:t>
</w:t>
      </w:r>
    </w:p>
    <w:bookmarkStart w:name="z87" w:id="3"/>
    <w:p>
      <w:pPr>
        <w:spacing w:after="0"/>
        <w:ind w:left="0"/>
        <w:jc w:val="left"/>
      </w:pPr>
      <w:r>
        <w:rPr>
          <w:rFonts w:ascii="Times New Roman"/>
          <w:b/>
          <w:i w:val="false"/>
          <w:color w:val="000000"/>
        </w:rPr>
        <w:t xml:space="preserve"> 3. Тексеру комиссиясының қызметін ұйымдастыру және </w:t>
      </w:r>
      <w:r>
        <w:br/>
      </w:r>
      <w:r>
        <w:rPr>
          <w:rFonts w:ascii="Times New Roman"/>
          <w:b/>
          <w:i w:val="false"/>
          <w:color w:val="000000"/>
        </w:rPr>
        <w:t>оның лауазымды адамдарының өкілеттіктері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Тексеру комиссиясы басшылығының құрамы бес жыл мерзімге тағайындалатын Төрағадан және төрт мүшеден тұрады.</w:t>
      </w:r>
      <w:r>
        <w:br/>
      </w:r>
      <w:r>
        <w:rPr>
          <w:rFonts w:ascii="Times New Roman"/>
          <w:b w:val="false"/>
          <w:i w:val="false"/>
          <w:color w:val="000000"/>
          <w:sz w:val="28"/>
        </w:rPr>
        <w:t>
      </w:t>
      </w:r>
      <w:r>
        <w:rPr>
          <w:rFonts w:ascii="Times New Roman"/>
          <w:b w:val="false"/>
          <w:i w:val="false"/>
          <w:color w:val="000000"/>
          <w:sz w:val="28"/>
        </w:rPr>
        <w:t>20.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22. Тексеру комиссиясы Төрағасының өкілеттіктері:</w:t>
      </w:r>
      <w:r>
        <w:br/>
      </w:r>
      <w:r>
        <w:rPr>
          <w:rFonts w:ascii="Times New Roman"/>
          <w:b w:val="false"/>
          <w:i w:val="false"/>
          <w:color w:val="000000"/>
          <w:sz w:val="28"/>
        </w:rPr>
        <w:t>
      </w:t>
      </w:r>
      <w:r>
        <w:rPr>
          <w:rFonts w:ascii="Times New Roman"/>
          <w:b w:val="false"/>
          <w:i w:val="false"/>
          <w:color w:val="000000"/>
          <w:sz w:val="28"/>
        </w:rPr>
        <w:t>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2) Тексеру комиссиясының регламентін бекітеді;</w:t>
      </w:r>
      <w:r>
        <w:br/>
      </w:r>
      <w:r>
        <w:rPr>
          <w:rFonts w:ascii="Times New Roman"/>
          <w:b w:val="false"/>
          <w:i w:val="false"/>
          <w:color w:val="000000"/>
          <w:sz w:val="28"/>
        </w:rPr>
        <w:t>
      </w:t>
      </w:r>
      <w:r>
        <w:rPr>
          <w:rFonts w:ascii="Times New Roman"/>
          <w:b w:val="false"/>
          <w:i w:val="false"/>
          <w:color w:val="000000"/>
          <w:sz w:val="28"/>
        </w:rPr>
        <w:t>3) Тексеру комиссиясы мүшелері мен Тексеру комиссиясы аппаратының жұмысын ұйымдастырады;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өзге де мемлекеттік органдарында, ұйымдарында және одан тыс жерлерде Тексеру комиссиясының атынан өкілдік етеді;</w:t>
      </w:r>
      <w:r>
        <w:br/>
      </w:r>
      <w:r>
        <w:rPr>
          <w:rFonts w:ascii="Times New Roman"/>
          <w:b w:val="false"/>
          <w:i w:val="false"/>
          <w:color w:val="000000"/>
          <w:sz w:val="28"/>
        </w:rPr>
        <w:t>
      </w:t>
      </w:r>
      <w:r>
        <w:rPr>
          <w:rFonts w:ascii="Times New Roman"/>
          <w:b w:val="false"/>
          <w:i w:val="false"/>
          <w:color w:val="000000"/>
          <w:sz w:val="28"/>
        </w:rPr>
        <w:t>5) бекітілген штат саны және облыстық бюджетте көзделген қаражат шегінде Тексеру комиссиясы аппаратының құрылымы мен штат кестесін бекітеді;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белгіленген тәртіппен Тексеру комиссиясы аппаратының басшысын және қызметкерлерін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7) мемлекеттік қызмет туралы заңнамада белгіленген тәртіппен Тексеру комиссиясының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8) өз құзыреті шегінде бұйрықтар шығарады, нұсқаулар береді, олардың орындалуын тексереді, Тексеру комиссиясының отырыстарында қабылданған қаулыларға және нұсқамаларға қол қояды;</w:t>
      </w:r>
      <w:r>
        <w:br/>
      </w:r>
      <w:r>
        <w:rPr>
          <w:rFonts w:ascii="Times New Roman"/>
          <w:b w:val="false"/>
          <w:i w:val="false"/>
          <w:color w:val="000000"/>
          <w:sz w:val="28"/>
        </w:rPr>
        <w:t>
      </w:t>
      </w:r>
      <w:r>
        <w:rPr>
          <w:rFonts w:ascii="Times New Roman"/>
          <w:b w:val="false"/>
          <w:i w:val="false"/>
          <w:color w:val="000000"/>
          <w:sz w:val="28"/>
        </w:rPr>
        <w:t>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r>
        <w:br/>
      </w:r>
      <w:r>
        <w:rPr>
          <w:rFonts w:ascii="Times New Roman"/>
          <w:b w:val="false"/>
          <w:i w:val="false"/>
          <w:color w:val="000000"/>
          <w:sz w:val="28"/>
        </w:rPr>
        <w:t>
      </w:t>
      </w:r>
      <w:r>
        <w:rPr>
          <w:rFonts w:ascii="Times New Roman"/>
          <w:b w:val="false"/>
          <w:i w:val="false"/>
          <w:color w:val="000000"/>
          <w:sz w:val="28"/>
        </w:rPr>
        <w:t>10) Тексеру комиссиясының мүшелеріне мемлекеттік аудитті және (немесе) үстеме, бірлескен және қатар тексерулерді жүргізуге тапсырмалар береді;</w:t>
      </w:r>
      <w:r>
        <w:br/>
      </w:r>
      <w:r>
        <w:rPr>
          <w:rFonts w:ascii="Times New Roman"/>
          <w:b w:val="false"/>
          <w:i w:val="false"/>
          <w:color w:val="000000"/>
          <w:sz w:val="28"/>
        </w:rPr>
        <w:t>
      </w:t>
      </w:r>
      <w:r>
        <w:rPr>
          <w:rFonts w:ascii="Times New Roman"/>
          <w:b w:val="false"/>
          <w:i w:val="false"/>
          <w:color w:val="000000"/>
          <w:sz w:val="28"/>
        </w:rPr>
        <w:t>11) Тексеру комиссиясының құзыреті шегінде аудиторлық іс-шараларды жүргізуге қатысатын Тексеру комиссиясының мемлекеттік аудиторларының құрамын айқындайды;</w:t>
      </w:r>
      <w:r>
        <w:br/>
      </w:r>
      <w:r>
        <w:rPr>
          <w:rFonts w:ascii="Times New Roman"/>
          <w:b w:val="false"/>
          <w:i w:val="false"/>
          <w:color w:val="000000"/>
          <w:sz w:val="28"/>
        </w:rPr>
        <w:t>
      </w:t>
      </w:r>
      <w:r>
        <w:rPr>
          <w:rFonts w:ascii="Times New Roman"/>
          <w:b w:val="false"/>
          <w:i w:val="false"/>
          <w:color w:val="000000"/>
          <w:sz w:val="28"/>
        </w:rPr>
        <w:t>12) Тексеру комиссиясының аудиторлық, сараптамалық-талдау қызметіне мемлекеттік аудит және қаржылық бақылау стандартының сақталуы мәніне, соның ішінде мемлекеттік аудит объектісінде бола отырып сапаны бақылау жүргізудің қажеттілігін айқындайды;</w:t>
      </w:r>
      <w:r>
        <w:br/>
      </w:r>
      <w:r>
        <w:rPr>
          <w:rFonts w:ascii="Times New Roman"/>
          <w:b w:val="false"/>
          <w:i w:val="false"/>
          <w:color w:val="000000"/>
          <w:sz w:val="28"/>
        </w:rPr>
        <w:t>
      </w:t>
      </w:r>
      <w:r>
        <w:rPr>
          <w:rFonts w:ascii="Times New Roman"/>
          <w:b w:val="false"/>
          <w:i w:val="false"/>
          <w:color w:val="000000"/>
          <w:sz w:val="28"/>
        </w:rPr>
        <w:t>13) жергілікті бюджеттің атқарылуына және мемлекет пен квазимемлекеттік сектор субъектілері активтерінің пайдаланылуына мемлекеттік аудит мәселелеріне қатысты құжаттамамен құпиялылық режимінің, коммерциялық және заңмен қорғалатын өзге де құпияның сақталуын ескере отырып, кедергісіз танысады;</w:t>
      </w:r>
      <w:r>
        <w:br/>
      </w:r>
      <w:r>
        <w:rPr>
          <w:rFonts w:ascii="Times New Roman"/>
          <w:b w:val="false"/>
          <w:i w:val="false"/>
          <w:color w:val="000000"/>
          <w:sz w:val="28"/>
        </w:rPr>
        <w:t>
      </w:t>
      </w:r>
      <w:r>
        <w:rPr>
          <w:rFonts w:ascii="Times New Roman"/>
          <w:b w:val="false"/>
          <w:i w:val="false"/>
          <w:color w:val="000000"/>
          <w:sz w:val="28"/>
        </w:rPr>
        <w:t>14) мемлекеттік аудит объектілерінен аудиторлық іс-шараларды жүргізуге байланысты мәселелер бойынша қажетті анықтамаларды, ауызша және жазбаша түсініктемелерді талап етеді және өзі белгілеген мерзімде алады;</w:t>
      </w:r>
      <w:r>
        <w:br/>
      </w:r>
      <w:r>
        <w:rPr>
          <w:rFonts w:ascii="Times New Roman"/>
          <w:b w:val="false"/>
          <w:i w:val="false"/>
          <w:color w:val="000000"/>
          <w:sz w:val="28"/>
        </w:rPr>
        <w:t>
      </w:t>
      </w:r>
      <w:r>
        <w:rPr>
          <w:rFonts w:ascii="Times New Roman"/>
          <w:b w:val="false"/>
          <w:i w:val="false"/>
          <w:color w:val="000000"/>
          <w:sz w:val="28"/>
        </w:rPr>
        <w:t>15) Тексеру комиссиясының мүшелерін қызметке тағайындаған, сондай-ақ оларды қызметінен босатқан кезде олардың кандидатуралары бойынша ұсынысты тиісті мәслихаттың қарауына енгізеді;</w:t>
      </w:r>
      <w:r>
        <w:br/>
      </w:r>
      <w:r>
        <w:rPr>
          <w:rFonts w:ascii="Times New Roman"/>
          <w:b w:val="false"/>
          <w:i w:val="false"/>
          <w:color w:val="000000"/>
          <w:sz w:val="28"/>
        </w:rPr>
        <w:t>
      </w:t>
      </w:r>
      <w:r>
        <w:rPr>
          <w:rFonts w:ascii="Times New Roman"/>
          <w:b w:val="false"/>
          <w:i w:val="false"/>
          <w:color w:val="000000"/>
          <w:sz w:val="28"/>
        </w:rPr>
        <w:t>16) тиісті әкімшілік-аумақтық бірліктің мәслихатына аудан (облыстық маңызы бар қала) бюджетінің атқарылуы туралы жылдық есепті ұсыну жөніндегі міндетті облыстың Тексеру комиссиясы мүшелерінің біріне жүктейді;</w:t>
      </w:r>
      <w:r>
        <w:br/>
      </w:r>
      <w:r>
        <w:rPr>
          <w:rFonts w:ascii="Times New Roman"/>
          <w:b w:val="false"/>
          <w:i w:val="false"/>
          <w:color w:val="000000"/>
          <w:sz w:val="28"/>
        </w:rPr>
        <w:t>
      </w:t>
      </w:r>
      <w:r>
        <w:rPr>
          <w:rFonts w:ascii="Times New Roman"/>
          <w:b w:val="false"/>
          <w:i w:val="false"/>
          <w:color w:val="000000"/>
          <w:sz w:val="28"/>
        </w:rPr>
        <w:t>17) тиісті әкімшілік-аумақтық бірліктің облыс және аудан (облыстық маңызы бар қала) әкімдігінің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18) Тексеру комиссиясы Төрағасының жанынан консультативтік-кеңесші және консультативтік-сараптамалық органдар құрады;</w:t>
      </w:r>
      <w:r>
        <w:br/>
      </w:r>
      <w:r>
        <w:rPr>
          <w:rFonts w:ascii="Times New Roman"/>
          <w:b w:val="false"/>
          <w:i w:val="false"/>
          <w:color w:val="000000"/>
          <w:sz w:val="28"/>
        </w:rPr>
        <w:t>
      </w:t>
      </w:r>
      <w:r>
        <w:rPr>
          <w:rFonts w:ascii="Times New Roman"/>
          <w:b w:val="false"/>
          <w:i w:val="false"/>
          <w:color w:val="000000"/>
          <w:sz w:val="28"/>
        </w:rPr>
        <w:t>19) өзі болмаған жағдайда, Тексеру комиссиясы Төрағасының міндетін қолданыстағы заңнамаға сәйкес, Тексеру комиссиясы мүшелерінің біріне жүктейді;</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23. Тексеру комиссиясы мүшелерінің өкілеттіктері:</w:t>
      </w:r>
      <w:r>
        <w:br/>
      </w:r>
      <w:r>
        <w:rPr>
          <w:rFonts w:ascii="Times New Roman"/>
          <w:b w:val="false"/>
          <w:i w:val="false"/>
          <w:color w:val="000000"/>
          <w:sz w:val="28"/>
        </w:rPr>
        <w:t>
      </w:t>
      </w:r>
      <w:r>
        <w:rPr>
          <w:rFonts w:ascii="Times New Roman"/>
          <w:b w:val="false"/>
          <w:i w:val="false"/>
          <w:color w:val="000000"/>
          <w:sz w:val="28"/>
        </w:rPr>
        <w:t>1) Тексеру комиссиясының аудиторлық, сараптамалық-талдау, ақпараттық және өзге де қызметін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заңдарында көзделген жауаптылықта болады, тексерілетін мемлекеттік аудит объектілерінің жұмыс істеуіне кедергі келтірмейді және олардың ағымдағы шаруашылық қызметіне араласпайды;</w:t>
      </w:r>
      <w:r>
        <w:br/>
      </w:r>
      <w:r>
        <w:rPr>
          <w:rFonts w:ascii="Times New Roman"/>
          <w:b w:val="false"/>
          <w:i w:val="false"/>
          <w:color w:val="000000"/>
          <w:sz w:val="28"/>
        </w:rPr>
        <w:t>
      </w:t>
      </w:r>
      <w:r>
        <w:rPr>
          <w:rFonts w:ascii="Times New Roman"/>
          <w:b w:val="false"/>
          <w:i w:val="false"/>
          <w:color w:val="000000"/>
          <w:sz w:val="28"/>
        </w:rPr>
        <w:t>3) жергілікті бюджеттердің атқарылуына, мемлекет пен квазимемлекеттік сектор субъектілері активтерінің пайдаланылуына мемлекеттік аудитті жоспарлау және жүргізу мәселелеріне қатысты құжаттамаға құпиялылық режимінің, коммерциялық және заңмен қорғалатын өзге де құпияның сақталуын ескере отырып, кедергісіз қол жеткізе алады;</w:t>
      </w:r>
      <w:r>
        <w:br/>
      </w:r>
      <w:r>
        <w:rPr>
          <w:rFonts w:ascii="Times New Roman"/>
          <w:b w:val="false"/>
          <w:i w:val="false"/>
          <w:color w:val="000000"/>
          <w:sz w:val="28"/>
        </w:rPr>
        <w:t>
      </w:t>
      </w:r>
      <w:r>
        <w:rPr>
          <w:rFonts w:ascii="Times New Roman"/>
          <w:b w:val="false"/>
          <w:i w:val="false"/>
          <w:color w:val="000000"/>
          <w:sz w:val="28"/>
        </w:rPr>
        <w:t>4) мемлекеттік аудитті жүзеге асыруға байланысты мәселелер бойынша қажетті анықтамаларды, ауызша және жазбаша түсініктемелерді мемлекеттік аудит объектілерінен талап етеді және өздері белгілеген мерзімдерде алады;</w:t>
      </w:r>
      <w:r>
        <w:br/>
      </w:r>
      <w:r>
        <w:rPr>
          <w:rFonts w:ascii="Times New Roman"/>
          <w:b w:val="false"/>
          <w:i w:val="false"/>
          <w:color w:val="000000"/>
          <w:sz w:val="28"/>
        </w:rPr>
        <w:t>
      </w:t>
      </w:r>
      <w:r>
        <w:rPr>
          <w:rFonts w:ascii="Times New Roman"/>
          <w:b w:val="false"/>
          <w:i w:val="false"/>
          <w:color w:val="000000"/>
          <w:sz w:val="28"/>
        </w:rPr>
        <w:t>5) өздері басқаратын (жетекшілік ететін) қызмет бағыттарының мәселелері бойынша өз құзыреті шегінде дербес шешім қабылдайды;</w:t>
      </w:r>
      <w:r>
        <w:br/>
      </w:r>
      <w:r>
        <w:rPr>
          <w:rFonts w:ascii="Times New Roman"/>
          <w:b w:val="false"/>
          <w:i w:val="false"/>
          <w:color w:val="000000"/>
          <w:sz w:val="28"/>
        </w:rPr>
        <w:t>
      </w:t>
      </w:r>
      <w:r>
        <w:rPr>
          <w:rFonts w:ascii="Times New Roman"/>
          <w:b w:val="false"/>
          <w:i w:val="false"/>
          <w:color w:val="000000"/>
          <w:sz w:val="28"/>
        </w:rPr>
        <w:t>6) өз құзыреті шегінде мемлекеттік аудитті тиімді ұйымдастыру үшін қажетті ресурстардың көлемін айқындай отырып, мемлекеттік аудиттің бағдарламаларын бекітеді, аудиторлық қызметті ұйымдастыру бойынша міндеттердің бөлінуіне сәйкес, нұсқамаларға қол қояды;</w:t>
      </w:r>
      <w:r>
        <w:br/>
      </w:r>
      <w:r>
        <w:rPr>
          <w:rFonts w:ascii="Times New Roman"/>
          <w:b w:val="false"/>
          <w:i w:val="false"/>
          <w:color w:val="000000"/>
          <w:sz w:val="28"/>
        </w:rPr>
        <w:t>
      </w:t>
      </w:r>
      <w:r>
        <w:rPr>
          <w:rFonts w:ascii="Times New Roman"/>
          <w:b w:val="false"/>
          <w:i w:val="false"/>
          <w:color w:val="000000"/>
          <w:sz w:val="28"/>
        </w:rPr>
        <w:t>7) мемлекеттік аудит объектілерінің тиісті жылға арналған бекітілген тізбесіне сәйкес Тексеру комиссиясы аппаратының қызметкерлеріне мемлекеттік аудит жүргізуге тапсырмалар береді;</w:t>
      </w:r>
      <w:r>
        <w:br/>
      </w:r>
      <w:r>
        <w:rPr>
          <w:rFonts w:ascii="Times New Roman"/>
          <w:b w:val="false"/>
          <w:i w:val="false"/>
          <w:color w:val="000000"/>
          <w:sz w:val="28"/>
        </w:rPr>
        <w:t>
      </w:t>
      </w:r>
      <w:r>
        <w:rPr>
          <w:rFonts w:ascii="Times New Roman"/>
          <w:b w:val="false"/>
          <w:i w:val="false"/>
          <w:color w:val="000000"/>
          <w:sz w:val="28"/>
        </w:rPr>
        <w:t>8) тиісті әкімшілік-аумақтық бірліктің облыс және аудан (облыстық маңызы бар қала) әкімдігінің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24. Тексеру комиссиясының Төрағасына және мүшелеріне облыс мәслихатының хатшысы қол қоятын куәліктер беріледі.</w:t>
      </w:r>
      <w:r>
        <w:br/>
      </w:r>
      <w:r>
        <w:rPr>
          <w:rFonts w:ascii="Times New Roman"/>
          <w:b w:val="false"/>
          <w:i w:val="false"/>
          <w:color w:val="000000"/>
          <w:sz w:val="28"/>
        </w:rPr>
        <w:t>
      </w:t>
      </w:r>
      <w:r>
        <w:rPr>
          <w:rFonts w:ascii="Times New Roman"/>
          <w:b w:val="false"/>
          <w:i w:val="false"/>
          <w:color w:val="000000"/>
          <w:sz w:val="28"/>
        </w:rPr>
        <w:t>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w:t>
      </w:r>
      <w:r>
        <w:br/>
      </w:r>
      <w:r>
        <w:rPr>
          <w:rFonts w:ascii="Times New Roman"/>
          <w:b w:val="false"/>
          <w:i w:val="false"/>
          <w:color w:val="000000"/>
          <w:sz w:val="28"/>
        </w:rPr>
        <w:t>
      </w:t>
      </w:r>
      <w:r>
        <w:rPr>
          <w:rFonts w:ascii="Times New Roman"/>
          <w:b w:val="false"/>
          <w:i w:val="false"/>
          <w:color w:val="000000"/>
          <w:sz w:val="28"/>
        </w:rPr>
        <w:t>26. Тексеру комиссиясының Төрағасы және мүшелері:</w:t>
      </w:r>
      <w:r>
        <w:br/>
      </w:r>
      <w:r>
        <w:rPr>
          <w:rFonts w:ascii="Times New Roman"/>
          <w:b w:val="false"/>
          <w:i w:val="false"/>
          <w:color w:val="000000"/>
          <w:sz w:val="28"/>
        </w:rPr>
        <w:t>
      </w:t>
      </w:r>
      <w:r>
        <w:rPr>
          <w:rFonts w:ascii="Times New Roman"/>
          <w:b w:val="false"/>
          <w:i w:val="false"/>
          <w:color w:val="000000"/>
          <w:sz w:val="28"/>
        </w:rPr>
        <w:t>1) мәслихаттың қызметтен босату туралы шешім қабылдауы;</w:t>
      </w:r>
      <w:r>
        <w:br/>
      </w:r>
      <w:r>
        <w:rPr>
          <w:rFonts w:ascii="Times New Roman"/>
          <w:b w:val="false"/>
          <w:i w:val="false"/>
          <w:color w:val="000000"/>
          <w:sz w:val="28"/>
        </w:rPr>
        <w:t>
      </w:t>
      </w:r>
      <w:r>
        <w:rPr>
          <w:rFonts w:ascii="Times New Roman"/>
          <w:b w:val="false"/>
          <w:i w:val="false"/>
          <w:color w:val="000000"/>
          <w:sz w:val="28"/>
        </w:rPr>
        <w:t>2) оларға қатысты соттың айыптау үкімі заңды күшіне енуі;</w:t>
      </w:r>
      <w:r>
        <w:br/>
      </w:r>
      <w:r>
        <w:rPr>
          <w:rFonts w:ascii="Times New Roman"/>
          <w:b w:val="false"/>
          <w:i w:val="false"/>
          <w:color w:val="000000"/>
          <w:sz w:val="28"/>
        </w:rPr>
        <w:t>
      </w:t>
      </w:r>
      <w:r>
        <w:rPr>
          <w:rFonts w:ascii="Times New Roman"/>
          <w:b w:val="false"/>
          <w:i w:val="false"/>
          <w:color w:val="000000"/>
          <w:sz w:val="28"/>
        </w:rPr>
        <w:t>3) белгіленген тәртіппен әрекет қабілеті шектеулі немесе әрекетке қабілетсіз деп танылуы;</w:t>
      </w:r>
      <w:r>
        <w:br/>
      </w:r>
      <w:r>
        <w:rPr>
          <w:rFonts w:ascii="Times New Roman"/>
          <w:b w:val="false"/>
          <w:i w:val="false"/>
          <w:color w:val="000000"/>
          <w:sz w:val="28"/>
        </w:rPr>
        <w:t>
      </w:t>
      </w:r>
      <w:r>
        <w:rPr>
          <w:rFonts w:ascii="Times New Roman"/>
          <w:b w:val="false"/>
          <w:i w:val="false"/>
          <w:color w:val="000000"/>
          <w:sz w:val="28"/>
        </w:rPr>
        <w:t xml:space="preserve">4) анттарын, Қазақстан Республикасының заңдарын, Қазақстан Республикасы Президентінің актілерін және осы </w:t>
      </w:r>
      <w:r>
        <w:rPr>
          <w:rFonts w:ascii="Times New Roman"/>
          <w:b w:val="false"/>
          <w:i w:val="false"/>
          <w:color w:val="000000"/>
          <w:sz w:val="28"/>
        </w:rPr>
        <w:t>Ережені</w:t>
      </w:r>
      <w:r>
        <w:rPr>
          <w:rFonts w:ascii="Times New Roman"/>
          <w:b w:val="false"/>
          <w:i w:val="false"/>
          <w:color w:val="000000"/>
          <w:sz w:val="28"/>
        </w:rPr>
        <w:t xml:space="preserve"> бұзуы, өздерінің мәртебесімен сыйыспайтын теріс қылық жасауы, лауазымдық міндеттерін сақтамауы;</w:t>
      </w:r>
      <w:r>
        <w:br/>
      </w:r>
      <w:r>
        <w:rPr>
          <w:rFonts w:ascii="Times New Roman"/>
          <w:b w:val="false"/>
          <w:i w:val="false"/>
          <w:color w:val="000000"/>
          <w:sz w:val="28"/>
        </w:rPr>
        <w:t>
      </w:t>
      </w:r>
      <w:r>
        <w:rPr>
          <w:rFonts w:ascii="Times New Roman"/>
          <w:b w:val="false"/>
          <w:i w:val="false"/>
          <w:color w:val="000000"/>
          <w:sz w:val="28"/>
        </w:rPr>
        <w:t>5) қайтыс болуы себепті, сондай-ақ хабарсыз кеткен деп танылған не қайтыс болды деп жариялан жағдайда;</w:t>
      </w:r>
      <w:r>
        <w:br/>
      </w:r>
      <w:r>
        <w:rPr>
          <w:rFonts w:ascii="Times New Roman"/>
          <w:b w:val="false"/>
          <w:i w:val="false"/>
          <w:color w:val="000000"/>
          <w:sz w:val="28"/>
        </w:rPr>
        <w:t>
      </w:t>
      </w:r>
      <w:r>
        <w:rPr>
          <w:rFonts w:ascii="Times New Roman"/>
          <w:b w:val="false"/>
          <w:i w:val="false"/>
          <w:color w:val="000000"/>
          <w:sz w:val="28"/>
        </w:rPr>
        <w:t>6) Қазақстан Республикасы азаматтығының тоқтатылуы;</w:t>
      </w:r>
      <w:r>
        <w:br/>
      </w:r>
      <w:r>
        <w:rPr>
          <w:rFonts w:ascii="Times New Roman"/>
          <w:b w:val="false"/>
          <w:i w:val="false"/>
          <w:color w:val="000000"/>
          <w:sz w:val="28"/>
        </w:rPr>
        <w:t>
      </w:t>
      </w:r>
      <w:r>
        <w:rPr>
          <w:rFonts w:ascii="Times New Roman"/>
          <w:b w:val="false"/>
          <w:i w:val="false"/>
          <w:color w:val="000000"/>
          <w:sz w:val="28"/>
        </w:rPr>
        <w:t>7) Қазақстан Республикасының аумағынан тыс жерге тұрақты тұруға кетуі;</w:t>
      </w:r>
      <w:r>
        <w:br/>
      </w:r>
      <w:r>
        <w:rPr>
          <w:rFonts w:ascii="Times New Roman"/>
          <w:b w:val="false"/>
          <w:i w:val="false"/>
          <w:color w:val="000000"/>
          <w:sz w:val="28"/>
        </w:rPr>
        <w:t>
      </w:t>
      </w:r>
      <w:r>
        <w:rPr>
          <w:rFonts w:ascii="Times New Roman"/>
          <w:b w:val="false"/>
          <w:i w:val="false"/>
          <w:color w:val="000000"/>
          <w:sz w:val="28"/>
        </w:rPr>
        <w:t>8) басқа лауазымға тағайындалуы себепті қызметінен мерзімінен бұрын босатылады.</w:t>
      </w:r>
      <w:r>
        <w:br/>
      </w:r>
      <w:r>
        <w:rPr>
          <w:rFonts w:ascii="Times New Roman"/>
          <w:b w:val="false"/>
          <w:i w:val="false"/>
          <w:color w:val="000000"/>
          <w:sz w:val="28"/>
        </w:rPr>
        <w:t>
      </w:t>
      </w:r>
      <w:r>
        <w:rPr>
          <w:rFonts w:ascii="Times New Roman"/>
          <w:b w:val="false"/>
          <w:i w:val="false"/>
          <w:color w:val="000000"/>
          <w:sz w:val="28"/>
        </w:rPr>
        <w:t>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r>
        <w:br/>
      </w:r>
      <w:r>
        <w:rPr>
          <w:rFonts w:ascii="Times New Roman"/>
          <w:b w:val="false"/>
          <w:i w:val="false"/>
          <w:color w:val="000000"/>
          <w:sz w:val="28"/>
        </w:rPr>
        <w:t>
      </w:t>
      </w:r>
      <w:r>
        <w:rPr>
          <w:rFonts w:ascii="Times New Roman"/>
          <w:b w:val="false"/>
          <w:i w:val="false"/>
          <w:color w:val="000000"/>
          <w:sz w:val="28"/>
        </w:rPr>
        <w:t>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r>
        <w:br/>
      </w:r>
      <w:r>
        <w:rPr>
          <w:rFonts w:ascii="Times New Roman"/>
          <w:b w:val="false"/>
          <w:i w:val="false"/>
          <w:color w:val="000000"/>
          <w:sz w:val="28"/>
        </w:rPr>
        <w:t>
      </w:t>
      </w:r>
      <w:r>
        <w:rPr>
          <w:rFonts w:ascii="Times New Roman"/>
          <w:b w:val="false"/>
          <w:i w:val="false"/>
          <w:color w:val="000000"/>
          <w:sz w:val="28"/>
        </w:rPr>
        <w:t xml:space="preserve">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xml:space="preserve">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w:t>
      </w:r>
      <w:r>
        <w:rPr>
          <w:rFonts w:ascii="Times New Roman"/>
          <w:b w:val="false"/>
          <w:i w:val="false"/>
          <w:color w:val="000000"/>
          <w:sz w:val="28"/>
        </w:rPr>
        <w:t>39-бабына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32. Тексеру комиссиясы өзінің қызметін жүзеге асыру кезінде мемлекеттік аудит объектісінен тәуелсіз болады. Тексеру комиссиясының тәуелсіздігі:</w:t>
      </w:r>
      <w:r>
        <w:br/>
      </w:r>
      <w:r>
        <w:rPr>
          <w:rFonts w:ascii="Times New Roman"/>
          <w:b w:val="false"/>
          <w:i w:val="false"/>
          <w:color w:val="000000"/>
          <w:sz w:val="28"/>
        </w:rPr>
        <w:t>
      </w:t>
      </w:r>
      <w:r>
        <w:rPr>
          <w:rFonts w:ascii="Times New Roman"/>
          <w:b w:val="false"/>
          <w:i w:val="false"/>
          <w:color w:val="000000"/>
          <w:sz w:val="28"/>
        </w:rPr>
        <w:t>1) Тексеру комиссиясының қызметіне мемлекеттік органдардың және өзге де ұйымдардың заңсыз араласуына;</w:t>
      </w:r>
      <w:r>
        <w:br/>
      </w:r>
      <w:r>
        <w:rPr>
          <w:rFonts w:ascii="Times New Roman"/>
          <w:b w:val="false"/>
          <w:i w:val="false"/>
          <w:color w:val="000000"/>
          <w:sz w:val="28"/>
        </w:rPr>
        <w:t>
      </w:t>
      </w:r>
      <w:r>
        <w:rPr>
          <w:rFonts w:ascii="Times New Roman"/>
          <w:b w:val="false"/>
          <w:i w:val="false"/>
          <w:color w:val="000000"/>
          <w:sz w:val="28"/>
        </w:rPr>
        <w:t>2) мемлекеттік органдардың сұрау салулары бойынша мемлекеттік аудит объектілерінің тиісті жылға арналған тізбесінде көзделмеген тексерулерді жүргізуге Тексеру комиссиясының мемлекеттік аудиторлары мен өзге де лауазымды адамдарын тартуға жол бермеу жолымен қамтамасыз етіледі.</w:t>
      </w:r>
      <w:r>
        <w:br/>
      </w:r>
      <w:r>
        <w:rPr>
          <w:rFonts w:ascii="Times New Roman"/>
          <w:b w:val="false"/>
          <w:i w:val="false"/>
          <w:color w:val="000000"/>
          <w:sz w:val="28"/>
        </w:rPr>
        <w:t>
      </w:t>
      </w:r>
      <w:r>
        <w:rPr>
          <w:rFonts w:ascii="Times New Roman"/>
          <w:b w:val="false"/>
          <w:i w:val="false"/>
          <w:color w:val="000000"/>
          <w:sz w:val="28"/>
        </w:rPr>
        <w:t>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r>
        <w:br/>
      </w:r>
      <w:r>
        <w:rPr>
          <w:rFonts w:ascii="Times New Roman"/>
          <w:b w:val="false"/>
          <w:i w:val="false"/>
          <w:color w:val="000000"/>
          <w:sz w:val="28"/>
        </w:rPr>
        <w:t>
      </w:t>
      </w:r>
      <w:r>
        <w:rPr>
          <w:rFonts w:ascii="Times New Roman"/>
          <w:b w:val="false"/>
          <w:i w:val="false"/>
          <w:color w:val="000000"/>
          <w:sz w:val="28"/>
        </w:rPr>
        <w:t>34. Тексеру комиссиясының шешімдер қабылдауы отырыста алқалы түрде жүзеге асырылады.</w:t>
      </w:r>
      <w:r>
        <w:br/>
      </w:r>
      <w:r>
        <w:rPr>
          <w:rFonts w:ascii="Times New Roman"/>
          <w:b w:val="false"/>
          <w:i w:val="false"/>
          <w:color w:val="000000"/>
          <w:sz w:val="28"/>
        </w:rPr>
        <w:t>
      </w:t>
      </w:r>
      <w:r>
        <w:rPr>
          <w:rFonts w:ascii="Times New Roman"/>
          <w:b w:val="false"/>
          <w:i w:val="false"/>
          <w:color w:val="000000"/>
          <w:sz w:val="28"/>
        </w:rPr>
        <w:t>35. Тексеру комиссиясының отырысында мемлекеттік аудиттің қорытындылары, жоспарлау, әдіснама мәселелері, алқалы шешімді талап ететін өзге де мәселелер қаралады.</w:t>
      </w:r>
      <w:r>
        <w:br/>
      </w:r>
      <w:r>
        <w:rPr>
          <w:rFonts w:ascii="Times New Roman"/>
          <w:b w:val="false"/>
          <w:i w:val="false"/>
          <w:color w:val="000000"/>
          <w:sz w:val="28"/>
        </w:rPr>
        <w:t>
      </w:t>
      </w:r>
      <w:r>
        <w:rPr>
          <w:rFonts w:ascii="Times New Roman"/>
          <w:b w:val="false"/>
          <w:i w:val="false"/>
          <w:color w:val="000000"/>
          <w:sz w:val="28"/>
        </w:rPr>
        <w:t>36. Тексеру комиссиясының отырыстары ашық немесе жабық түрде өтеді. Тексеру комиссиясының шешімдері Тексеру комиссиясының отырысқа қатысушы құрамының жалпы санының көпшілік даусымен қабылданады. Дауыстар тең болған жағдайда, төрағалық етуші дауыс берген шешім қабылданған болып есептеледі.</w:t>
      </w:r>
      <w:r>
        <w:br/>
      </w:r>
      <w:r>
        <w:rPr>
          <w:rFonts w:ascii="Times New Roman"/>
          <w:b w:val="false"/>
          <w:i w:val="false"/>
          <w:color w:val="000000"/>
          <w:sz w:val="28"/>
        </w:rPr>
        <w:t>
      </w:t>
      </w:r>
      <w:r>
        <w:rPr>
          <w:rFonts w:ascii="Times New Roman"/>
          <w:b w:val="false"/>
          <w:i w:val="false"/>
          <w:color w:val="000000"/>
          <w:sz w:val="28"/>
        </w:rPr>
        <w:t>37. Тексеру комиссиясының отырыстарын жүргізудің тәртібі, жұмысты ұйымдастыру мәселелері және басқа да мәселелер Тексеру комиссиясының регламентімен айқындалады.</w:t>
      </w:r>
      <w:r>
        <w:br/>
      </w:r>
      <w:r>
        <w:rPr>
          <w:rFonts w:ascii="Times New Roman"/>
          <w:b w:val="false"/>
          <w:i w:val="false"/>
          <w:color w:val="000000"/>
          <w:sz w:val="28"/>
        </w:rPr>
        <w:t>
      </w:t>
      </w:r>
      <w:r>
        <w:rPr>
          <w:rFonts w:ascii="Times New Roman"/>
          <w:b w:val="false"/>
          <w:i w:val="false"/>
          <w:color w:val="000000"/>
          <w:sz w:val="28"/>
        </w:rPr>
        <w:t>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r>
        <w:br/>
      </w:r>
      <w:r>
        <w:rPr>
          <w:rFonts w:ascii="Times New Roman"/>
          <w:b w:val="false"/>
          <w:i w:val="false"/>
          <w:color w:val="000000"/>
          <w:sz w:val="28"/>
        </w:rPr>
        <w:t>
      </w:t>
      </w:r>
      <w:r>
        <w:rPr>
          <w:rFonts w:ascii="Times New Roman"/>
          <w:b w:val="false"/>
          <w:i w:val="false"/>
          <w:color w:val="000000"/>
          <w:sz w:val="28"/>
        </w:rPr>
        <w:t>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r>
        <w:br/>
      </w:r>
      <w:r>
        <w:rPr>
          <w:rFonts w:ascii="Times New Roman"/>
          <w:b w:val="false"/>
          <w:i w:val="false"/>
          <w:color w:val="000000"/>
          <w:sz w:val="28"/>
        </w:rPr>
        <w:t>
</w:t>
      </w:r>
    </w:p>
    <w:bookmarkStart w:name="z148" w:id="4"/>
    <w:p>
      <w:pPr>
        <w:spacing w:after="0"/>
        <w:ind w:left="0"/>
        <w:jc w:val="left"/>
      </w:pPr>
      <w:r>
        <w:rPr>
          <w:rFonts w:ascii="Times New Roman"/>
          <w:b/>
          <w:i w:val="false"/>
          <w:color w:val="000000"/>
        </w:rPr>
        <w:t xml:space="preserve"> 4. Тексеру комиссиясының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40. 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r>
        <w:br/>
      </w:r>
      <w:r>
        <w:rPr>
          <w:rFonts w:ascii="Times New Roman"/>
          <w:b w:val="false"/>
          <w:i w:val="false"/>
          <w:color w:val="000000"/>
          <w:sz w:val="28"/>
        </w:rPr>
        <w:t>
      </w:t>
      </w:r>
      <w:r>
        <w:rPr>
          <w:rFonts w:ascii="Times New Roman"/>
          <w:b w:val="false"/>
          <w:i w:val="false"/>
          <w:color w:val="000000"/>
          <w:sz w:val="28"/>
        </w:rPr>
        <w:t>42. Тексеру комиссиясына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r>
        <w:br/>
      </w:r>
      <w:r>
        <w:rPr>
          <w:rFonts w:ascii="Times New Roman"/>
          <w:b w:val="false"/>
          <w:i w:val="false"/>
          <w:color w:val="000000"/>
          <w:sz w:val="28"/>
        </w:rPr>
        <w:t>
      </w:t>
      </w:r>
      <w:r>
        <w:rPr>
          <w:rFonts w:ascii="Times New Roman"/>
          <w:b w:val="false"/>
          <w:i w:val="false"/>
          <w:color w:val="000000"/>
          <w:sz w:val="28"/>
        </w:rPr>
        <w:t>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r>
        <w:br/>
      </w:r>
      <w:r>
        <w:rPr>
          <w:rFonts w:ascii="Times New Roman"/>
          <w:b w:val="false"/>
          <w:i w:val="false"/>
          <w:color w:val="000000"/>
          <w:sz w:val="28"/>
        </w:rPr>
        <w:t>
</w:t>
      </w:r>
    </w:p>
    <w:bookmarkStart w:name="z154" w:id="5"/>
    <w:p>
      <w:pPr>
        <w:spacing w:after="0"/>
        <w:ind w:left="0"/>
        <w:jc w:val="left"/>
      </w:pPr>
      <w:r>
        <w:rPr>
          <w:rFonts w:ascii="Times New Roman"/>
          <w:b/>
          <w:i w:val="false"/>
          <w:color w:val="000000"/>
        </w:rPr>
        <w:t xml:space="preserve"> 5. Тексеру комиссиясын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45. Тексеру комиссиясын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