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1c47" w14:textId="1611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наурыздағы № 102 қаулысы. Батыс Қазақстан облысының Әділет департаментінде 2016 жылғы 3 мамырда № 4376 болып тіркелді. Күші жойылды - Батыс Қазақстан облысы әкімдігінің 2019 жылғы 23 қыркүйектегі № 233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23.09.2019 </w:t>
      </w:r>
      <w:r>
        <w:rPr>
          <w:rFonts w:ascii="Times New Roman"/>
          <w:b w:val="false"/>
          <w:i w:val="false"/>
          <w:color w:val="000000"/>
          <w:sz w:val="28"/>
        </w:rPr>
        <w:t>№ 233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8 қыркүйектегі №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4072 болып тіркелген, "Әділет" ақпараттық-құқықтық жүйесінде 2015 жылғы 20 қазанда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денсаулық сақтау басқармасы" мемлекеттік мекемесі (Қ.М.Ирменов)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И.В.Стексовке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 № 102</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 № 253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2" w:id="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w:t>
      </w:r>
      <w:r>
        <w:br/>
      </w:r>
      <w:r>
        <w:rPr>
          <w:rFonts w:ascii="Times New Roman"/>
          <w:b/>
          <w:i w:val="false"/>
          <w:color w:val="000000"/>
        </w:rPr>
        <w:t>қызметтер берушінің қойылатын талаптарға сәйкестігін (сәйкес еместігін) анықтау"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қызметі (бұдан әрі - мемлекеттік көрсетілетін қызмет) Орал қаласы, Достық-Дружба даңғылы, 201 мекенжайы бойынша орналасқан "Батыс Қазақстан облысының денсаулық сақтау басқармасы" мемлекеттік мекемесімен (бұдан әрі - көрсетілетін қызметті беруші)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қызметтер стандарттарын бекіту туралы" бұйрығымен бекітілген (Қазақстан Республикасы Әділет министрлігінде 2015 жылғы 16 маусымда № 11356 тіркелді)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сай көрсетіледі.</w:t>
      </w:r>
      <w:r>
        <w:br/>
      </w:r>
      <w:r>
        <w:rPr>
          <w:rFonts w:ascii="Times New Roman"/>
          <w:b w:val="false"/>
          <w:i w:val="false"/>
          <w:color w:val="000000"/>
          <w:sz w:val="28"/>
        </w:rPr>
        <w:t xml:space="preserve">
      </w:t>
      </w:r>
      <w:r>
        <w:rPr>
          <w:rFonts w:ascii="Times New Roman"/>
          <w:b w:val="false"/>
          <w:i w:val="false"/>
          <w:color w:val="000000"/>
          <w:sz w:val="28"/>
        </w:rPr>
        <w:t>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мемлекеттік қызмет стандартының қосымшасына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туралы хаттамадан үзінді көшірме;</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тегін медициналық көмектің кепілдік берілген көлемін (бұдан әрі - ТМККК) көрсетуге қатысу үшін әлеуетті қызметтер берушіге қойылатын талаптарға сәйкестігі (сәйкес еместігі) туралы хаттамадан үзінді көшірме.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қатысуға өтінімді қабылдаудан бас тартады және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4. Көрсетілетін мемлекеттік қызмет денсаулық сақтау субъектілеріне тегін көрсетіледі: денсаулық сақтау ұйымдарына және жеке медициналық практикамен айналысатын жеке тұлғаларға.</w:t>
      </w:r>
    </w:p>
    <w:bookmarkEnd w:id="3"/>
    <w:bookmarkStart w:name="z24" w:id="4"/>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 іс-әрекет тәртібін сипаттау</w:t>
      </w:r>
    </w:p>
    <w:bookmarkEnd w:id="4"/>
    <w:bookmarkStart w:name="z25" w:id="5"/>
    <w:p>
      <w:pPr>
        <w:spacing w:after="0"/>
        <w:ind w:left="0"/>
        <w:jc w:val="both"/>
      </w:pPr>
      <w:r>
        <w:rPr>
          <w:rFonts w:ascii="Times New Roman"/>
          <w:b w:val="false"/>
          <w:i w:val="false"/>
          <w:color w:val="000000"/>
          <w:sz w:val="28"/>
        </w:rPr>
        <w:t xml:space="preserve">
      5. Мемлекеттік қызмет көрсету бойынша рәсімді (іс-әрекетті) бастау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Көрсетілетін мемлекеттік қызметті көрсету процесінің құрамына кіретін әрбір рәсімнің (іс-әрекеттің)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мемлекеттік қызметті көрсету үшін қажет құжаттар топтамасы келіп түскен сәттен бастап 15 (он бес) минут ішінде оларды тіркеу журналында тіркейді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2) жауапты орындаушы ұсынылған құжаттарды қабылдайды және 1 (бір) жұмыс күні ішінде комиссияның қарауына береді;</w:t>
      </w:r>
      <w:r>
        <w:br/>
      </w:r>
      <w:r>
        <w:rPr>
          <w:rFonts w:ascii="Times New Roman"/>
          <w:b w:val="false"/>
          <w:i w:val="false"/>
          <w:color w:val="000000"/>
          <w:sz w:val="28"/>
        </w:rPr>
        <w:t xml:space="preserve">
      </w:t>
      </w:r>
      <w:r>
        <w:rPr>
          <w:rFonts w:ascii="Times New Roman"/>
          <w:b w:val="false"/>
          <w:i w:val="false"/>
          <w:color w:val="000000"/>
          <w:sz w:val="28"/>
        </w:rPr>
        <w:t>3) комиссия Қазақстан Республикасының азаматтары мен оралмандарды МСАК көрсететін денсаулық сақтау субъектілеріне еркін тіркеу науқанына қатысу үшін әлеуетті жабдықтаушыға қойылатын талаптарға сәйкестігіне (сәйкес еместігіне) немесе ТМККК қызметтерін әлеуетті жабдықтаушының қойылатын талаптарға сәйкестігіне (сәйкес еместігіне) әлеуетті жабдықтаушылармен қатысуға ұсынылған құжаттарды қарайды және әлеуетті жабдықтаушыларды айқындайды не 2 (екі) жұмыс күні ішінде бас тарту туралы дәлелді жауап береді және құжаттарды көрсетілетін қызметтер берушінің жауапты қызметкеріне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қызметтер алушының қатысу өтіміне ұсынған құжаттардың дұрыстығын анықтау қажеттілігі болған жағдайда қарау мерзімі күнтізбелік 26 күнге ұзартылады;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қызметтер берушінің жауапты орындаушысы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немесе ТМККК қызметтерін әлеуетті қызметтер берушінің қойылатын талаптарға сәйкестігі (сәйкес еместігі) туралы хаттамадан үзінді көшірмені не 1 (бір) жұмыс күні ішінде көрсетілетін қызметтер берушінің кеңсе қызметкеріне бас тарту туралы дәлелді жауапты ресімдейді;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немесе ТМККК қызметтерін әлеуетті қызметтер берушінің қойылатын талаптарға сәйкестігі (сәйкес еместігі) туралы хаттамадан үзінді көшірмені тіркеу журналында тіркейді не бас тарту туралы дәлелді жауапты көрсетілетін қызметті беруші немесе Мемлекеттік корпорация арқылы көрсетілетін қызмет алушыға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(іс-әрекетті) орындауды бастау үшін негіз болып табылатын мемлекеттік көрсетілетін қызметті көрсету жөніндегі рәсімнің (іс-әрекеттің)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 ұсынылған құжаттарды қабылдау және тіркеу, жауапты орындаушыға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 – ұсынылған құжаттардың толықтығын тексеру, құжаттарды комиссияға беру, хаттамаларды ресімдеу;</w:t>
      </w:r>
      <w:r>
        <w:br/>
      </w:r>
      <w:r>
        <w:rPr>
          <w:rFonts w:ascii="Times New Roman"/>
          <w:b w:val="false"/>
          <w:i w:val="false"/>
          <w:color w:val="000000"/>
          <w:sz w:val="28"/>
        </w:rPr>
        <w:t xml:space="preserve">
      </w:t>
      </w:r>
      <w:r>
        <w:rPr>
          <w:rFonts w:ascii="Times New Roman"/>
          <w:b w:val="false"/>
          <w:i w:val="false"/>
          <w:color w:val="000000"/>
          <w:sz w:val="28"/>
        </w:rPr>
        <w:t>3) комиссия - әлеуетті қызметтер берушінің талаптарға сәйкестігін (сәйкес еместігін) анықтау, құжаттарды көрсетілетін қызметтер берушінің жауапты қызметкеріне беру;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немесе ТМККК қызметтерін әлеуетті қызметтер берушінің қойылатын талаптарға сәйкестігі (сәйкес еместігі) туралы хаттамадан үзінді көшірмені ресімдейді және көрсетілетін қызметті берушінің кеңсе қызметкеріне 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 нәтижені тіркеу және көрсетілетін қызметті беруші немесе Мемлекеттік корпорация арқылы көрсетілетін қызметті алушыға беру.</w:t>
      </w:r>
    </w:p>
    <w:bookmarkEnd w:id="5"/>
    <w:bookmarkStart w:name="z39" w:id="6"/>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(қызметкерлердің)</w:t>
      </w:r>
      <w:r>
        <w:br/>
      </w:r>
      <w:r>
        <w:rPr>
          <w:rFonts w:ascii="Times New Roman"/>
          <w:b/>
          <w:i w:val="false"/>
          <w:color w:val="000000"/>
        </w:rPr>
        <w:t>өзара іс-әрекет тәртібін сипаттау</w:t>
      </w:r>
    </w:p>
    <w:bookmarkEnd w:id="6"/>
    <w:bookmarkStart w:name="z40" w:id="7"/>
    <w:p>
      <w:pPr>
        <w:spacing w:after="0"/>
        <w:ind w:left="0"/>
        <w:jc w:val="both"/>
      </w:pPr>
      <w:r>
        <w:rPr>
          <w:rFonts w:ascii="Times New Roman"/>
          <w:b w:val="false"/>
          <w:i w:val="false"/>
          <w:color w:val="000000"/>
          <w:sz w:val="28"/>
        </w:rPr>
        <w:t>
      8.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комиссия;</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44" w:id="8"/>
    <w:p>
      <w:pPr>
        <w:spacing w:after="0"/>
        <w:ind w:left="0"/>
        <w:jc w:val="left"/>
      </w:pPr>
      <w:r>
        <w:rPr>
          <w:rFonts w:ascii="Times New Roman"/>
          <w:b/>
          <w:i w:val="false"/>
          <w:color w:val="000000"/>
        </w:rPr>
        <w:t xml:space="preserve"> 4. Мемлекеттік корпорациямен (немесе) өзге де көрсетілетін қызметті </w:t>
      </w:r>
      <w:r>
        <w:br/>
      </w:r>
      <w:r>
        <w:rPr>
          <w:rFonts w:ascii="Times New Roman"/>
          <w:b/>
          <w:i w:val="false"/>
          <w:color w:val="000000"/>
        </w:rPr>
        <w:t>берушілермен өзара іс-әрекет тәртібін, сондай-ақ мемлекеттік көрсетілетін қызметті көрсету процесінде ақпараттық жүйелерді қолдану тәртібін сипаттау</w:t>
      </w:r>
    </w:p>
    <w:bookmarkEnd w:id="8"/>
    <w:bookmarkStart w:name="z45" w:id="9"/>
    <w:p>
      <w:pPr>
        <w:spacing w:after="0"/>
        <w:ind w:left="0"/>
        <w:jc w:val="both"/>
      </w:pPr>
      <w:r>
        <w:rPr>
          <w:rFonts w:ascii="Times New Roman"/>
          <w:b w:val="false"/>
          <w:i w:val="false"/>
          <w:color w:val="000000"/>
          <w:sz w:val="28"/>
        </w:rPr>
        <w:t>
      9. Мемлекеттік корпорация жүгіну тәртібін, көрсетілетін қызметті алушының сұранысын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Мемлекеттік корпорация операторына "кедергісіз" қызмет көрсету арқылы электрондық кезек ретімен операциялық залда жүзеге асырылатын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өтінішін және қажетті құжаттарды тапсырады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қызметкерінің Мемлекеттік корпорацияның Ықпалдастырылған ақпараттық жүйесінің ақпараттық жұмыс орнына (бұдан әрі - Мемлекеттік корпорацияның ЫАЖ АЖО) логинмен және парольді (авторландыру процесі) енгізуі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қызметті таңдауы, экранға мемлекеттік қызметті көрсету үшін сұраныс нысанының шығуы және Мемлекеттік корпорация қызметкерінің көрсетілетін қызметті алушының, сондай-ақ сенімхат бойынша көрсетілетін қызметті алушы өкілінің (нотариалды куәландырылған сенімхат болған жағдайда, басқа куәландырылған сенімхатының мәліметтері толтырылмайды) мәліметтерін енгізуі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 мемлекеттік деректер қорына (бұдан әрі – ЖТ МДҚ) көрсетілетін қызметті алушының мәліметтері туралы сұранысын, сондай-ақ Бірыңғай нотариалдық ақпараттық жүйесіне (бұдан әрі - БНАЖ) - көрсетілетін қызметті алушы өкілінің сенімхат мәліметтері туралы жолдау (2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көрсетілетін қызметті алушының мәліметтерінің және БНАЖ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және сенімхаттың БНАЖ мәліметтерінің болмауына байланысты, мәліметтерді алуға мүмкіншіліктің жоқтығы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электрондық үкіметтің аумақтық шлюзі ақпараттық жұмыс орнына (бұдан әрі – ЭҮАШ АЖО) ЭҮШ арқылы Мемлекеттік корпорация қызметкерінің электрондық цифрлық қолтаңбасымен (бұдан әрі - ЭЦҚ) куәландырылған (қол қойылған) электрондық құжаттар топтамасын (көрсетілетін қызметті алушының сұранысын) жолдау (2 минут ішінде).</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көрсетілген мемлекеттік қызметтің нәтижесін алу процесін, оның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ЭҮАШ АЖО-да электрондық құжатты тіркеу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қызметке негіз болатын көрсетілетін қызметті алушының жалғаған құжаттар топтамасының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бұзушылықтың болғандығына байланысты, сұратылып отырған қызметтен бас тарту жөнінде хабарламаны қалыптастыруы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 қалыптастырылған мемлекеттік қызметтің нәтижесін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рәсімдердің (іс-әрекеттердің) кезеңділігі, көрсетілетін қызметті берушінің құрылымдық бөлімшелерінің (қызметкерлерінің) өзара іс-әрекеттерінің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қызметтер көрсету мәселелері бойынша көрсетілетін қызмет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2" w:id="10"/>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w:t>
      </w:r>
      <w:r>
        <w:br/>
      </w:r>
      <w:r>
        <w:rPr>
          <w:rFonts w:ascii="Times New Roman"/>
          <w:b/>
          <w:i w:val="false"/>
          <w:color w:val="000000"/>
        </w:rPr>
        <w:t>берушінің қойылатын талаптарға сәйкестігін (сәйкес еместігін) анықтау"</w:t>
      </w:r>
      <w:r>
        <w:br/>
      </w:r>
      <w:r>
        <w:rPr>
          <w:rFonts w:ascii="Times New Roman"/>
          <w:b/>
          <w:i w:val="false"/>
          <w:color w:val="000000"/>
        </w:rPr>
        <w:t>мемлекеттік қызмет көрсетудің бизнес-процестерінің анықтамалығы</w:t>
      </w:r>
    </w:p>
    <w:bookmarkEnd w:id="10"/>
    <w:bookmarkStart w:name="z6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5" w:id="1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w:t>
      </w:r>
      <w:r>
        <w:br/>
      </w:r>
      <w:r>
        <w:rPr>
          <w:rFonts w:ascii="Times New Roman"/>
          <w:b/>
          <w:i w:val="false"/>
          <w:color w:val="000000"/>
        </w:rPr>
        <w:t>ақпараттық жүйелердің функционалдық өзара іс-әрекеттерінің диаграммасы</w:t>
      </w:r>
    </w:p>
    <w:bookmarkEnd w:id="12"/>
    <w:bookmarkStart w:name="z66"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