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17b5" w14:textId="b141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22 сәуірдегі № 138 қаулысы. Батыс Қазақстан облысының Әділет департаментінде 2016 жылғы 26 мамырда № 4433 болып тіркелді. Күші жойылды - Батыс Қазақстан облысы әкімдігінің 2020 жылғы 5 маусымдағы № 132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00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"Сәулет, қала құрылысы және құрылыс саласындағы жобаларды басқару жөніндегі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мемлекеттік сәулет-құрылыс бақылауы басқармасы" мемлекеттік мекемесі (А. Н. Ғұбайдуллин)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А. Б. Бадашевқа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сәуірдегі № 138</w:t>
            </w:r>
            <w:r>
              <w:br/>
            </w:r>
            <w:r>
              <w:rPr>
                <w:rFonts w:ascii="Times New Roman"/>
                <w:b w:val="false"/>
                <w:i w:val="false"/>
                <w:color w:val="000000"/>
                <w:sz w:val="20"/>
              </w:rPr>
              <w:t>Батыс Қазақстан облысы</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16.05.2019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"Сәулет, қала құрылысы және құрылыс саласындағы жобаларды басқару жөніндегі ұйымдарды аккредиттеу"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бойынша мемлекеттік сәулет-құрылыс бақылауын жүзеге асыратын жергілікті атқарушы органмен (бұдан әрi – көрсетілетін қызметті беруші) Қазақстан Республикасы Ұлттық экономика министрінің міндетін атқарушының 2016 жылғы 12 ақпандағы № 74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(Қазақстан Республикасы Әділет министрлігінде 2016 жылғы 24 ақпанда № 13213 тіркелген) бұйрығымен бекітілген "Сәулет, қала құрылысы және құрылыс саласындағы жобаларды басқару жөніндегі ұйымдарды аккредиттеу"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аккредиттеу туралы куәлік (бұдан әрі – куәлік) немесе мемлекеттік қызметті көрсетуден бас тарту туралы дәлелді жауап беру.</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4. Мемлекеттік қызмет заңды тұлғаларға тегін көрсетіледі.</w:t>
      </w:r>
    </w:p>
    <w:bookmarkEnd w:id="3"/>
    <w:bookmarkStart w:name="z19"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0" w:id="5"/>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көрсетілетін қызметті алушының өтініші 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(бұдан әрі - құжаттар) болуы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құжаттарды тапсырған күннен бастап – 15 (он бес) жұмыс күн:</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20 минут ішінде мемлекеттік көрсетілетін қызмет алуға арналған құжаттарды тіркейді және оларды көрсетілетін қызметті берушінің басшысына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күні ішінде құжаттарды қарайды және оларды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орындаушысымен рұқсаттық бақылауды жүзеге асыру, өтініш берушінің біліктілік талаптарға сәйкестігіне қорытынды мен оң нәтижесі бар құжаттарды немесе бас тарту туралы дәлелді жауап құжаттарды көрсетілетін қызметті берушінің басшысына 10 (он) жұмыс күн ішінде қол қоюға дайындау;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басшысымен 2 (екі) жұмыс күні ішінде оң нәтижелі құжаттарды біліктілік талаптарына сәйкестігін қарау қорытындысы бойынша бұйрықты немесе дәлелді бас тарту туралы жауапты бекіту, қол қойылғаннан кейін құжаттар Мемлекеттік корпорация арқылы көрсетілетін қызметті алушыға беріледі.</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бойынша рәсім (іс-қимыл) нәтижелері келесі рәсімдерді (іс-қимыл) орындауды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1) кіріс нөмірі бар тіркелген құжаттар;</w:t>
      </w:r>
      <w:r>
        <w:br/>
      </w:r>
      <w:r>
        <w:rPr>
          <w:rFonts w:ascii="Times New Roman"/>
          <w:b w:val="false"/>
          <w:i w:val="false"/>
          <w:color w:val="000000"/>
          <w:sz w:val="28"/>
        </w:rPr>
        <w:t xml:space="preserve">
      </w:t>
      </w:r>
      <w:r>
        <w:rPr>
          <w:rFonts w:ascii="Times New Roman"/>
          <w:b w:val="false"/>
          <w:i w:val="false"/>
          <w:color w:val="000000"/>
          <w:sz w:val="28"/>
        </w:rPr>
        <w:t>2) құжаттарды зерделеу, анықтама, бұйрық дайындау;</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нәтижесін беру.</w:t>
      </w:r>
    </w:p>
    <w:bookmarkEnd w:id="5"/>
    <w:bookmarkStart w:name="z31"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2"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бизнес-процестерінің анықтамасында көрсетіледі.</w:t>
      </w:r>
    </w:p>
    <w:bookmarkEnd w:id="7"/>
    <w:bookmarkStart w:name="z37"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38" w:id="9"/>
    <w:p>
      <w:pPr>
        <w:spacing w:after="0"/>
        <w:ind w:left="0"/>
        <w:jc w:val="both"/>
      </w:pPr>
      <w:r>
        <w:rPr>
          <w:rFonts w:ascii="Times New Roman"/>
          <w:b w:val="false"/>
          <w:i w:val="false"/>
          <w:color w:val="000000"/>
          <w:sz w:val="28"/>
        </w:rPr>
        <w:t>
      10. Әрбір рәсімнің (іс-қимылдың) ұзақтығын көрсету арқылы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құжаттар тізбесін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r>
        <w:br/>
      </w:r>
      <w:r>
        <w:rPr>
          <w:rFonts w:ascii="Times New Roman"/>
          <w:b w:val="false"/>
          <w:i w:val="false"/>
          <w:color w:val="000000"/>
          <w:sz w:val="28"/>
        </w:rPr>
        <w:t>
      2) 1-процесс – мемлекеттік көрсетілетін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1 (бір) минут ішінде енгізеді;</w:t>
      </w:r>
      <w:r>
        <w:br/>
      </w: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1 (бір) минут ішінде енгізеді;</w:t>
      </w:r>
      <w:r>
        <w:br/>
      </w: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1 (бір) минут ішінде жолданады;</w:t>
      </w:r>
      <w:r>
        <w:br/>
      </w:r>
      <w:r>
        <w:rPr>
          <w:rFonts w:ascii="Times New Roman"/>
          <w:b w:val="false"/>
          <w:i w:val="false"/>
          <w:color w:val="000000"/>
          <w:sz w:val="28"/>
        </w:rPr>
        <w:t>
      5) 1-шарт – ЖТ МДҚ немесе ЗТ МДҚ-да көрсетілетін қызметті алушы мәліметтерінің және БНАЖ-да сенімхат мәліметтерінің бар болуы 1 (бір) минут ішінде тексеріледі;</w:t>
      </w:r>
      <w:r>
        <w:br/>
      </w: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r>
        <w:br/>
      </w: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құжаттарды (көрсетілетін қызметті алушының сұранысы) ЭҮШ арқылы электрондық үкіметтің аймақтық шлюзінің автоматтандырылған жұмыс орнына (бұдан әрі – ЭҮАШ АЖО) 1 (бір) минут ішінде жолдауы.</w:t>
      </w:r>
      <w:r>
        <w:br/>
      </w:r>
      <w:r>
        <w:rPr>
          <w:rFonts w:ascii="Times New Roman"/>
          <w:b w:val="false"/>
          <w:i w:val="false"/>
          <w:color w:val="000000"/>
          <w:sz w:val="28"/>
        </w:rPr>
        <w:t>
      11. Әрбір рәсімнің (іс-қимылдың) ұзақтығын көрсете отырып, Мемлекеттік корпорация арқылы мемлекеттік қызметті көрсету нәтижесін алу процесін сипаттау:</w:t>
      </w:r>
      <w:r>
        <w:br/>
      </w:r>
      <w:r>
        <w:rPr>
          <w:rFonts w:ascii="Times New Roman"/>
          <w:b w:val="false"/>
          <w:i w:val="false"/>
          <w:color w:val="000000"/>
          <w:sz w:val="28"/>
        </w:rPr>
        <w:t>
      1) 6-процесс – электрондық құжатты ЭҮАШ АЖО-да 1 (бір) минут ішінде тіркеу;</w:t>
      </w:r>
      <w:r>
        <w:br/>
      </w:r>
      <w:r>
        <w:rPr>
          <w:rFonts w:ascii="Times New Roman"/>
          <w:b w:val="false"/>
          <w:i w:val="false"/>
          <w:color w:val="000000"/>
          <w:sz w:val="28"/>
        </w:rPr>
        <w:t>
      2) 2-шарт – көрсетілетін қызметті берушінің көрсетілетін қызметті алушы ұсынған құжаттар тізбесін 2 (екі) минут ішінде тексеруі (өңдеуі);</w:t>
      </w:r>
      <w:r>
        <w:br/>
      </w:r>
      <w:r>
        <w:rPr>
          <w:rFonts w:ascii="Times New Roman"/>
          <w:b w:val="false"/>
          <w:i w:val="false"/>
          <w:color w:val="000000"/>
          <w:sz w:val="28"/>
        </w:rPr>
        <w:t>
      3) 7-процесс – көрсетілетін қызметті алушының құжаттар тізбесін кемшіліктердің болуына байланысты сұратылып отырған мемлекеттік көрсетілетін қызметтен бас тарту туралы хабарламаны 2 (екі) минут ішінде қалыптастыру;</w:t>
      </w:r>
      <w:r>
        <w:br/>
      </w:r>
      <w:r>
        <w:rPr>
          <w:rFonts w:ascii="Times New Roman"/>
          <w:b w:val="false"/>
          <w:i w:val="false"/>
          <w:color w:val="000000"/>
          <w:sz w:val="28"/>
        </w:rPr>
        <w:t>
      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2 (екі) минут ішінде алуы.</w:t>
      </w:r>
      <w:r>
        <w:br/>
      </w:r>
      <w:r>
        <w:rPr>
          <w:rFonts w:ascii="Times New Roman"/>
          <w:b w:val="false"/>
          <w:i w:val="false"/>
          <w:color w:val="000000"/>
          <w:sz w:val="28"/>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Көрсетілетін қызметті берушілердің және (немесе) оның лауазымды адамдарының, Мемлекеттік корпорацияның және (немесе) оның жұмыскерлерінің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жобаларды басқару жөніндегі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42" w:id="10"/>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қызметін көрсету бизнес-процестерінің анықтамалығы</w:t>
      </w:r>
    </w:p>
    <w:bookmarkEnd w:id="10"/>
    <w:p>
      <w:pPr>
        <w:spacing w:after="0"/>
        <w:ind w:left="0"/>
        <w:jc w:val="left"/>
      </w:pP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жобаларды басқару жөніндегі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 </w:t>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36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bookmarkStart w:name="z64"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