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22b" w14:textId="bbc5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8 тамыздағы № 486 қаулысы. Батыс Қазақстан облысының Әділет департаментінде 2016 жылғы 29 тамызда № 4533 болып тіркелді. Күші жойылды - Батыс Қазақстан облысы Бөрлі ауданы әкімдігінің 2018 жылғы 14 желтоқсандағы № 30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Бөрлі ауданы әкімдігінің 14.12.2018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бойынша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2013 жылғы 26 қыркүйектегі № 974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3350 тіркелген, 2013 жылғы 31 қазанда "Бөрлі жаршысы–Бурлинские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Ж. 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