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9ef2" w14:textId="4a59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19 сәуірдегі № 2-7 шешімі. Батыс Қазақстан облысының Әділет департаментінде 2016 жылғы 26 сәуірде № 4359 болып тіркелді. Күші жойылды - Батыс Қазақстан облысы Жаңақала аудандық мәслихатының 2017 жылғы 10 наурыздағы № 9-7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10.03.2017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Жаңақала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Жаңақала аудандық мәслихаты аппаратының басшысы (С. Успанова)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19 сәуірдегі </w:t>
            </w:r>
            <w:r>
              <w:br/>
            </w:r>
            <w:r>
              <w:rPr>
                <w:rFonts w:ascii="Times New Roman"/>
                <w:b w:val="false"/>
                <w:i w:val="false"/>
                <w:color w:val="000000"/>
                <w:sz w:val="20"/>
              </w:rPr>
              <w:t>№2-7 шешімімен бекітілген</w:t>
            </w:r>
          </w:p>
        </w:tc>
      </w:tr>
    </w:tbl>
    <w:bookmarkStart w:name="z10" w:id="0"/>
    <w:p>
      <w:pPr>
        <w:spacing w:after="0"/>
        <w:ind w:left="0"/>
        <w:jc w:val="left"/>
      </w:pPr>
      <w:r>
        <w:rPr>
          <w:rFonts w:ascii="Times New Roman"/>
          <w:b/>
          <w:i w:val="false"/>
          <w:color w:val="000000"/>
        </w:rPr>
        <w:t xml:space="preserve"> Жаңақала аудандық мәслихаты аппаратының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Жаңақала аудандық мәслихаты аппаратының "Б" корпусы мемлекеттік әкімшілік қызметшілерінің қызметін бағалаудың әдістемесі (бұдан әрі–Әдістеме)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Жаңақала аудандық мәслихаты аппаратының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өзінің лауазымдық нұсқаулығына сәйкес Жаңақала аудандық мәслихаты аппаратының кадрлық жұмыстарын жүргізетін бас маман (бұдан әрі – кадрлық жұмыстарды жүргізетін бас маман) Комиссия жұмысын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жұмыстарды жүргізетін бас маман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 қызметшісі туралы дербес деректері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жұмыстарды жүргізетін бас маман Бағалау жөніндегі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жұмыстарды жүргізетін бас маманның,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жұмыстарды жүргізетін бас маман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лауазымдарды атқаратын "Б" корпусы қызметшілерін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жұмыстарды жүргізетін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 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жұмыстарды жүргізетін бас маманға жіберіледі.</w:t>
      </w:r>
      <w:r>
        <w:br/>
      </w:r>
      <w:r>
        <w:rPr>
          <w:rFonts w:ascii="Times New Roman"/>
          <w:b w:val="false"/>
          <w:i w:val="false"/>
          <w:color w:val="000000"/>
          <w:sz w:val="28"/>
        </w:rPr>
        <w:t>
      </w:t>
      </w:r>
      <w:r>
        <w:rPr>
          <w:rFonts w:ascii="Times New Roman"/>
          <w:b w:val="false"/>
          <w:i w:val="false"/>
          <w:color w:val="000000"/>
          <w:sz w:val="28"/>
        </w:rPr>
        <w:t>33. Кадрлық жұмыстарды жүргізетін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жұмыстарды жүргізетін бас маман"Б"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"қанағаттанарлықсыз" мәнге (80 баллдан төмен) – 2 балл, </w:t>
      </w:r>
      <w:r>
        <w:br/>
      </w:r>
      <w:r>
        <w:rPr>
          <w:rFonts w:ascii="Times New Roman"/>
          <w:b w:val="false"/>
          <w:i w:val="false"/>
          <w:color w:val="000000"/>
          <w:sz w:val="28"/>
        </w:rPr>
        <w:t>
      </w:t>
      </w:r>
      <w:r>
        <w:rPr>
          <w:rFonts w:ascii="Times New Roman"/>
          <w:b w:val="false"/>
          <w:i w:val="false"/>
          <w:color w:val="000000"/>
          <w:sz w:val="28"/>
        </w:rPr>
        <w:t xml:space="preserve">"қанағаттанарлық" мәнге (80-нен 105 баллға дейін) – 3 балл, </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Кадрлық жұмыстарды жүргізетін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қызметшісінің танысудан бас тартуы бағалау нәтижелерін оның қызметтік тізіміне енгізуге кедергі бола алмайды. Бұл жағдайда кадрлық жұмыстарды жүргізетін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w:t>
      </w:r>
      <w:r>
        <w:br/>
      </w:r>
      <w:r>
        <w:rPr>
          <w:rFonts w:ascii="Times New Roman"/>
          <w:b w:val="false"/>
          <w:i w:val="false"/>
          <w:color w:val="000000"/>
          <w:sz w:val="28"/>
        </w:rPr>
        <w:t>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1"/>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w:t>
      </w:r>
      <w:r>
        <w:br/>
      </w:r>
      <w:r>
        <w:rPr>
          <w:rFonts w:ascii="Times New Roman"/>
          <w:b w:val="false"/>
          <w:i w:val="false"/>
          <w:color w:val="000000"/>
          <w:sz w:val="28"/>
        </w:rPr>
        <w:t xml:space="preserve">_____________________________________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4952"/>
        <w:gridCol w:w="4229"/>
      </w:tblGrid>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2"/>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_________________________________ тоқсан_______ жыл </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210"/>
        <w:gridCol w:w="1628"/>
        <w:gridCol w:w="1628"/>
        <w:gridCol w:w="2210"/>
        <w:gridCol w:w="1628"/>
        <w:gridCol w:w="1628"/>
        <w:gridCol w:w="522"/>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024"/>
        <w:gridCol w:w="4408"/>
        <w:gridCol w:w="2864"/>
        <w:gridCol w:w="1739"/>
        <w:gridCol w:w="866"/>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4"/>
    <w:p>
      <w:pPr>
        <w:spacing w:after="0"/>
        <w:ind w:left="0"/>
        <w:jc w:val="both"/>
      </w:pPr>
      <w:r>
        <w:rPr>
          <w:rFonts w:ascii="Times New Roman"/>
          <w:b w:val="false"/>
          <w:i w:val="false"/>
          <w:color w:val="000000"/>
          <w:sz w:val="28"/>
        </w:rPr>
        <w:t xml:space="preserve">            Айналмалы бағалау нәтижелері </w:t>
      </w:r>
      <w:r>
        <w:br/>
      </w:r>
      <w:r>
        <w:rPr>
          <w:rFonts w:ascii="Times New Roman"/>
          <w:b w:val="false"/>
          <w:i w:val="false"/>
          <w:color w:val="000000"/>
          <w:sz w:val="28"/>
        </w:rPr>
        <w:t xml:space="preserve">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5"/>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__________________</w:t>
      </w:r>
      <w:r>
        <w:br/>
      </w:r>
      <w:r>
        <w:rPr>
          <w:rFonts w:ascii="Times New Roman"/>
          <w:b w:val="false"/>
          <w:i w:val="false"/>
          <w:color w:val="000000"/>
          <w:sz w:val="28"/>
        </w:rPr>
        <w:t>
</w:t>
      </w:r>
    </w:p>
    <w:bookmarkStart w:name="z191" w:id="1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__________________</w:t>
      </w:r>
      <w:r>
        <w:br/>
      </w:r>
      <w:r>
        <w:rPr>
          <w:rFonts w:ascii="Times New Roman"/>
          <w:b w:val="false"/>
          <w:i w:val="false"/>
          <w:color w:val="000000"/>
          <w:sz w:val="28"/>
        </w:rPr>
        <w:t>
</w:t>
      </w:r>
    </w:p>
    <w:bookmarkStart w:name="z193" w:id="1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__________________</w:t>
      </w:r>
      <w:r>
        <w:br/>
      </w:r>
      <w:r>
        <w:rPr>
          <w:rFonts w:ascii="Times New Roman"/>
          <w:b w:val="false"/>
          <w:i w:val="false"/>
          <w:color w:val="000000"/>
          <w:sz w:val="28"/>
        </w:rPr>
        <w:t>
</w:t>
      </w:r>
    </w:p>
    <w:bookmarkStart w:name="z195" w:id="1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