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4ca4f" w14:textId="5f4ca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жиналыстар, митингілер, шерулер, пикеттер және демонстрацияларды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2016 жылғы 19 сәуірдегі № 2-4 шешімі. Батыс Қазақстан облысының Әділет департаментінде 2016 жылғы 26 сәуірде № 4360 болып тіркелді. Күші жойылды - Батыс Қазақстан облысы Жаңақала аудандық мәслихатының 2020 жылғы 20 ақпандағы № 43-2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000000"/>
          <w:sz w:val="28"/>
        </w:rPr>
        <w:t>№ 43-2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17 наурыздағы </w:t>
      </w:r>
      <w:r>
        <w:rPr>
          <w:rFonts w:ascii="Times New Roman"/>
          <w:b w:val="false"/>
          <w:i w:val="false"/>
          <w:color w:val="000000"/>
          <w:sz w:val="28"/>
        </w:rPr>
        <w:t>"Қазақстан Республикасында бейбіт жиналыстар, митингілер, шерулер, пикеттер және демонстрацияларды ұйымдастыру және өткізу тәртібі туралы"</w:t>
      </w:r>
      <w:r>
        <w:rPr>
          <w:rFonts w:ascii="Times New Roman"/>
          <w:b w:val="false"/>
          <w:i w:val="false"/>
          <w:color w:val="000000"/>
          <w:sz w:val="28"/>
        </w:rPr>
        <w:t xml:space="preserve"> Заңдарына сәйкес, Жаңақала аудандық маслихаты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Жаңақала ауданында жиналыстар, митингілер, шерулер, пикеттер және демонстрацияларды өткізу тәртібі қосымша реттелсін.</w:t>
      </w:r>
      <w:r>
        <w:br/>
      </w:r>
      <w:r>
        <w:rPr>
          <w:rFonts w:ascii="Times New Roman"/>
          <w:b w:val="false"/>
          <w:i w:val="false"/>
          <w:color w:val="000000"/>
          <w:sz w:val="28"/>
        </w:rPr>
        <w:t xml:space="preserve">
      </w:t>
      </w:r>
      <w:r>
        <w:rPr>
          <w:rFonts w:ascii="Times New Roman"/>
          <w:b w:val="false"/>
          <w:i w:val="false"/>
          <w:color w:val="000000"/>
          <w:sz w:val="28"/>
        </w:rPr>
        <w:t>2. Аудандық мәслихат аппаратының басшысы (С.Успанова)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2016 жылғы 19 сәуірдегі № 2-4 шешіміне</w:t>
            </w:r>
            <w:r>
              <w:br/>
            </w:r>
            <w:r>
              <w:rPr>
                <w:rFonts w:ascii="Times New Roman"/>
                <w:b w:val="false"/>
                <w:i w:val="false"/>
                <w:color w:val="000000"/>
                <w:sz w:val="20"/>
              </w:rPr>
              <w:t>қосымша</w:t>
            </w:r>
          </w:p>
        </w:tc>
      </w:tr>
    </w:tbl>
    <w:bookmarkStart w:name="z10" w:id="1"/>
    <w:p>
      <w:pPr>
        <w:spacing w:after="0"/>
        <w:ind w:left="0"/>
        <w:jc w:val="left"/>
      </w:pPr>
      <w:r>
        <w:rPr>
          <w:rFonts w:ascii="Times New Roman"/>
          <w:b/>
          <w:i w:val="false"/>
          <w:color w:val="000000"/>
        </w:rPr>
        <w:t xml:space="preserve"> Жаңақала ауданында жиналыстар, митингілер, шерулер, пикеттер мен</w:t>
      </w:r>
      <w:r>
        <w:br/>
      </w:r>
      <w:r>
        <w:rPr>
          <w:rFonts w:ascii="Times New Roman"/>
          <w:b/>
          <w:i w:val="false"/>
          <w:color w:val="000000"/>
        </w:rPr>
        <w:t>демонстрациялар өткізу бойынша қосымша реттелген тәртібі</w:t>
      </w:r>
    </w:p>
    <w:bookmarkEnd w:id="1"/>
    <w:bookmarkStart w:name="z11" w:id="2"/>
    <w:p>
      <w:pPr>
        <w:spacing w:after="0"/>
        <w:ind w:left="0"/>
        <w:jc w:val="left"/>
      </w:pPr>
      <w:r>
        <w:rPr>
          <w:rFonts w:ascii="Times New Roman"/>
          <w:b/>
          <w:i w:val="false"/>
          <w:color w:val="000000"/>
        </w:rPr>
        <w:t xml:space="preserve"> 1. Жалпы ережелер</w:t>
      </w:r>
    </w:p>
    <w:bookmarkEnd w:id="2"/>
    <w:bookmarkStart w:name="z12" w:id="3"/>
    <w:p>
      <w:pPr>
        <w:spacing w:after="0"/>
        <w:ind w:left="0"/>
        <w:jc w:val="both"/>
      </w:pPr>
      <w:r>
        <w:rPr>
          <w:rFonts w:ascii="Times New Roman"/>
          <w:b w:val="false"/>
          <w:i w:val="false"/>
          <w:color w:val="000000"/>
          <w:sz w:val="28"/>
        </w:rPr>
        <w:t xml:space="preserve">
      1. Осы жиналыстар, митингілер, шерулер, пикеттер мен демонстрациялар өткізу бойынша қосымша реттелген тәртібі "Қазақстан Республикасында бейбіт жиналыстар, митингілер, шерулер, пикеттер және демонстрациялар ұйымдастыру мен өткізудің тәртібі туралы" Қазақстан Республикасының 1995 жылғы 17 наурыздағы </w:t>
      </w:r>
      <w:r>
        <w:rPr>
          <w:rFonts w:ascii="Times New Roman"/>
          <w:b w:val="false"/>
          <w:i w:val="false"/>
          <w:color w:val="000000"/>
          <w:sz w:val="28"/>
        </w:rPr>
        <w:t>Заңына</w:t>
      </w:r>
      <w:r>
        <w:rPr>
          <w:rFonts w:ascii="Times New Roman"/>
          <w:b w:val="false"/>
          <w:i w:val="false"/>
          <w:color w:val="000000"/>
          <w:sz w:val="28"/>
        </w:rPr>
        <w:t xml:space="preserve"> (одан әрі - Заң) сәйкес әзірленіп, Жаңақала ауданында жиналыстар, митингілер, шерулер, пикеттер және демонстрациялар өткізу тәртібін қосымша реттейді.</w:t>
      </w:r>
      <w:r>
        <w:br/>
      </w:r>
      <w:r>
        <w:rPr>
          <w:rFonts w:ascii="Times New Roman"/>
          <w:b w:val="false"/>
          <w:i w:val="false"/>
          <w:color w:val="000000"/>
          <w:sz w:val="28"/>
        </w:rPr>
        <w:t xml:space="preserve">
      </w:t>
      </w:r>
      <w:r>
        <w:rPr>
          <w:rFonts w:ascii="Times New Roman"/>
          <w:b w:val="false"/>
          <w:i w:val="false"/>
          <w:color w:val="000000"/>
          <w:sz w:val="28"/>
        </w:rPr>
        <w:t>2. Заңдарда жиналыстар, митингілер, шерулер және демонстрациялар деп аталатын қоғамдық, топтық және жеке мүдделер мен қарсылық білдірудің нысандары ретінде, сонымен қатар қоғамдық орындарда аштық жариялауды, киіз үйлер, шатырлар, өзге де құрылыстар тұрғызуды және пикет қоюды түсіну керек.</w:t>
      </w:r>
    </w:p>
    <w:bookmarkEnd w:id="3"/>
    <w:bookmarkStart w:name="z14" w:id="4"/>
    <w:p>
      <w:pPr>
        <w:spacing w:after="0"/>
        <w:ind w:left="0"/>
        <w:jc w:val="left"/>
      </w:pPr>
      <w:r>
        <w:rPr>
          <w:rFonts w:ascii="Times New Roman"/>
          <w:b/>
          <w:i w:val="false"/>
          <w:color w:val="000000"/>
        </w:rPr>
        <w:t xml:space="preserve"> 2. Жиналыстар, митингілер, шерулер, пикеттер және демонстрациялар</w:t>
      </w:r>
      <w:r>
        <w:br/>
      </w:r>
      <w:r>
        <w:rPr>
          <w:rFonts w:ascii="Times New Roman"/>
          <w:b/>
          <w:i w:val="false"/>
          <w:color w:val="000000"/>
        </w:rPr>
        <w:t>өткізу тәртібін қосымша реттеу</w:t>
      </w:r>
    </w:p>
    <w:bookmarkEnd w:id="4"/>
    <w:bookmarkStart w:name="z15" w:id="5"/>
    <w:p>
      <w:pPr>
        <w:spacing w:after="0"/>
        <w:ind w:left="0"/>
        <w:jc w:val="both"/>
      </w:pPr>
      <w:r>
        <w:rPr>
          <w:rFonts w:ascii="Times New Roman"/>
          <w:b w:val="false"/>
          <w:i w:val="false"/>
          <w:color w:val="000000"/>
          <w:sz w:val="28"/>
        </w:rPr>
        <w:t>
      3. Жаңақала ауданының әкімдігіне (одан әрі - Әкімдік) жиналыс, митинг, шеру, пикет немесе демонстрация өткізу туралы өтініш беріледі.</w:t>
      </w:r>
      <w:r>
        <w:br/>
      </w:r>
      <w:r>
        <w:rPr>
          <w:rFonts w:ascii="Times New Roman"/>
          <w:b w:val="false"/>
          <w:i w:val="false"/>
          <w:color w:val="000000"/>
          <w:sz w:val="28"/>
        </w:rPr>
        <w:t xml:space="preserve">
      </w:t>
      </w:r>
      <w:r>
        <w:rPr>
          <w:rFonts w:ascii="Times New Roman"/>
          <w:b w:val="false"/>
          <w:i w:val="false"/>
          <w:color w:val="000000"/>
          <w:sz w:val="28"/>
        </w:rPr>
        <w:t>4. Жиналыс, митинг, шеру, пикет немесе демонстрация өткізу туралы өтініш, оны өткізу белгіленген мерзімінен кемінде он күн бұрын жазбаша нысанда беріледі. Өтініште шараның мақсаты, нысаны, өткізілетін орны немесе қозғалыс маршруттары, оның басталатын және аяқталатын уақыты, қатысушылардың ықтимал саны, уәкілдердің (ұйымдастырушылардың) және қоғамдық тәртіптің сақталуына жауапты тұлғалардың тегі, аты, әкесінің аты, олардың тұратын және жұмыс істейтін (оқитын) жері, өтініштің берілген күні көрсетіледі. Өтініштің берілген мерзімі Әкімдікте тіркелген күннен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5. Әкімдік өтінішті қарайды және өтініште көрсетілген шараның өткізілетін уақытынан кемінде бес күн бұрын уәкілдерге (ұйымдастырушыларға) қабылдаған шешім туралы хабарлайды.</w:t>
      </w:r>
      <w:r>
        <w:br/>
      </w:r>
      <w:r>
        <w:rPr>
          <w:rFonts w:ascii="Times New Roman"/>
          <w:b w:val="false"/>
          <w:i w:val="false"/>
          <w:color w:val="000000"/>
          <w:sz w:val="28"/>
        </w:rPr>
        <w:t xml:space="preserve">
      </w:t>
      </w:r>
      <w:r>
        <w:rPr>
          <w:rFonts w:ascii="Times New Roman"/>
          <w:b w:val="false"/>
          <w:i w:val="false"/>
          <w:color w:val="000000"/>
          <w:sz w:val="28"/>
        </w:rPr>
        <w:t xml:space="preserve">6. Жиналыс, митинг, шеру, пикет және демонстрация өткізу туралы өтініш беру кезінде осы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 орындалмаған жағдайда (сөз – процедуралық талаптар жөнінде), ол митингтер, шерулер, пикеттер және демонстрацияларды өткізуден бас тартуға негіз бола алмайды.</w:t>
      </w:r>
      <w:r>
        <w:br/>
      </w:r>
      <w:r>
        <w:rPr>
          <w:rFonts w:ascii="Times New Roman"/>
          <w:b w:val="false"/>
          <w:i w:val="false"/>
          <w:color w:val="000000"/>
          <w:sz w:val="28"/>
        </w:rPr>
        <w:t xml:space="preserve">
      </w:t>
      </w:r>
      <w:r>
        <w:rPr>
          <w:rFonts w:ascii="Times New Roman"/>
          <w:b w:val="false"/>
          <w:i w:val="false"/>
          <w:color w:val="000000"/>
          <w:sz w:val="28"/>
        </w:rPr>
        <w:t>Мұндай жағдайда Әкімдікпен жол берілген кемшілікті жаңа өтініш беру жолымен жоюды ұсына отырып, түсіндіру мазмұнындағы ресми жауап қайтарады. Жаңа өтінішті қарау мерзімі оның тіркелген күнінен бастап есептеледі.</w:t>
      </w:r>
      <w:r>
        <w:br/>
      </w:r>
      <w:r>
        <w:rPr>
          <w:rFonts w:ascii="Times New Roman"/>
          <w:b w:val="false"/>
          <w:i w:val="false"/>
          <w:color w:val="000000"/>
          <w:sz w:val="28"/>
        </w:rPr>
        <w:t xml:space="preserve">
      </w:t>
      </w:r>
      <w:r>
        <w:rPr>
          <w:rFonts w:ascii="Times New Roman"/>
          <w:b w:val="false"/>
          <w:i w:val="false"/>
          <w:color w:val="000000"/>
          <w:sz w:val="28"/>
        </w:rPr>
        <w:t>7. Жиналыс, митинг, шеру, пикет немесе демонстрациялар өткізу кезінде уәкілдер (ұйымдастырушылар), сондай-ақ басқа да қатысушылар қоғамдық тәртіпті сақтауға міндетті.</w:t>
      </w:r>
      <w:r>
        <w:br/>
      </w:r>
      <w:r>
        <w:rPr>
          <w:rFonts w:ascii="Times New Roman"/>
          <w:b w:val="false"/>
          <w:i w:val="false"/>
          <w:color w:val="000000"/>
          <w:sz w:val="28"/>
        </w:rPr>
        <w:t xml:space="preserve">
      </w:t>
      </w:r>
      <w:r>
        <w:rPr>
          <w:rFonts w:ascii="Times New Roman"/>
          <w:b w:val="false"/>
          <w:i w:val="false"/>
          <w:color w:val="000000"/>
          <w:sz w:val="28"/>
        </w:rPr>
        <w:t>8. Шараларға ұйымдастырушылар мен оларға қатысушылардың:</w:t>
      </w:r>
      <w:r>
        <w:br/>
      </w:r>
      <w:r>
        <w:rPr>
          <w:rFonts w:ascii="Times New Roman"/>
          <w:b w:val="false"/>
          <w:i w:val="false"/>
          <w:color w:val="000000"/>
          <w:sz w:val="28"/>
        </w:rPr>
        <w:t xml:space="preserve">
      </w:t>
      </w:r>
      <w:r>
        <w:rPr>
          <w:rFonts w:ascii="Times New Roman"/>
          <w:b w:val="false"/>
          <w:i w:val="false"/>
          <w:color w:val="000000"/>
          <w:sz w:val="28"/>
        </w:rPr>
        <w:t>1) көліктің және жаяу жүргіншілердің қозғалысына бөгет жасауына;</w:t>
      </w:r>
      <w:r>
        <w:br/>
      </w:r>
      <w:r>
        <w:rPr>
          <w:rFonts w:ascii="Times New Roman"/>
          <w:b w:val="false"/>
          <w:i w:val="false"/>
          <w:color w:val="000000"/>
          <w:sz w:val="28"/>
        </w:rPr>
        <w:t xml:space="preserve">
      </w:t>
      </w:r>
      <w:r>
        <w:rPr>
          <w:rFonts w:ascii="Times New Roman"/>
          <w:b w:val="false"/>
          <w:i w:val="false"/>
          <w:color w:val="000000"/>
          <w:sz w:val="28"/>
        </w:rPr>
        <w:t>2) елді мекендегі инфрақұрылым объектілерінің үздіксіз жұмыс істеуіне кедергі келтіруіне;</w:t>
      </w:r>
      <w:r>
        <w:br/>
      </w:r>
      <w:r>
        <w:rPr>
          <w:rFonts w:ascii="Times New Roman"/>
          <w:b w:val="false"/>
          <w:i w:val="false"/>
          <w:color w:val="000000"/>
          <w:sz w:val="28"/>
        </w:rPr>
        <w:t xml:space="preserve">
      </w:t>
      </w:r>
      <w:r>
        <w:rPr>
          <w:rFonts w:ascii="Times New Roman"/>
          <w:b w:val="false"/>
          <w:i w:val="false"/>
          <w:color w:val="000000"/>
          <w:sz w:val="28"/>
        </w:rPr>
        <w:t>3) Әкімдіктің келісімінсіз киіз үйлер, шатырлар өзге де уақытша құрылыстар тұрғызуына;</w:t>
      </w:r>
      <w:r>
        <w:br/>
      </w:r>
      <w:r>
        <w:rPr>
          <w:rFonts w:ascii="Times New Roman"/>
          <w:b w:val="false"/>
          <w:i w:val="false"/>
          <w:color w:val="000000"/>
          <w:sz w:val="28"/>
        </w:rPr>
        <w:t xml:space="preserve">
      </w:t>
      </w:r>
      <w:r>
        <w:rPr>
          <w:rFonts w:ascii="Times New Roman"/>
          <w:b w:val="false"/>
          <w:i w:val="false"/>
          <w:color w:val="000000"/>
          <w:sz w:val="28"/>
        </w:rPr>
        <w:t>4) жасыл желектерге, шағын сәулет нысандарына залал келтіруіне;</w:t>
      </w:r>
      <w:r>
        <w:br/>
      </w:r>
      <w:r>
        <w:rPr>
          <w:rFonts w:ascii="Times New Roman"/>
          <w:b w:val="false"/>
          <w:i w:val="false"/>
          <w:color w:val="000000"/>
          <w:sz w:val="28"/>
        </w:rPr>
        <w:t xml:space="preserve">
      </w:t>
      </w:r>
      <w:r>
        <w:rPr>
          <w:rFonts w:ascii="Times New Roman"/>
          <w:b w:val="false"/>
          <w:i w:val="false"/>
          <w:color w:val="000000"/>
          <w:sz w:val="28"/>
        </w:rPr>
        <w:t>5) заңды тұлғалардың жеке меншіктеріне және азаматтарға материалдық шығын келтіретін, адамдардың денсаулығы мен өміріне қарсы қолданылатын, сондай-ақ басқа да арнайы дайындалған немесе бейімделген заттар, суық, ату және басқа да қарулардың болуына;</w:t>
      </w:r>
      <w:r>
        <w:br/>
      </w:r>
      <w:r>
        <w:rPr>
          <w:rFonts w:ascii="Times New Roman"/>
          <w:b w:val="false"/>
          <w:i w:val="false"/>
          <w:color w:val="000000"/>
          <w:sz w:val="28"/>
        </w:rPr>
        <w:t xml:space="preserve">
      </w:t>
      </w:r>
      <w:r>
        <w:rPr>
          <w:rFonts w:ascii="Times New Roman"/>
          <w:b w:val="false"/>
          <w:i w:val="false"/>
          <w:color w:val="000000"/>
          <w:sz w:val="28"/>
        </w:rPr>
        <w:t>6) алкогольдік ішімдік ішкен және есірткі қабылдаған жағдайда митингке, шеруге, пикетке немесе демонстрацияға қатысуға;</w:t>
      </w:r>
      <w:r>
        <w:br/>
      </w:r>
      <w:r>
        <w:rPr>
          <w:rFonts w:ascii="Times New Roman"/>
          <w:b w:val="false"/>
          <w:i w:val="false"/>
          <w:color w:val="000000"/>
          <w:sz w:val="28"/>
        </w:rPr>
        <w:t xml:space="preserve">
      </w:t>
      </w:r>
      <w:r>
        <w:rPr>
          <w:rFonts w:ascii="Times New Roman"/>
          <w:b w:val="false"/>
          <w:i w:val="false"/>
          <w:color w:val="000000"/>
          <w:sz w:val="28"/>
        </w:rPr>
        <w:t>7) қоғамдық тәртіпті бұзуға, қылмыс жасауға, нәсілдік, ұлттық, әлеуметтік араздықты, діни төзімсіздікті, тектік астамшылықты қоздыру, республиканың конституциялық құрылысын күш қолданып құлату, аумақтық тұтастығына қол сұғуға бағытталған транспаранттарды, ұрандар және басқа да материалдарды (визуалды, аудио және видео) қолдануға;</w:t>
      </w:r>
      <w:r>
        <w:br/>
      </w:r>
      <w:r>
        <w:rPr>
          <w:rFonts w:ascii="Times New Roman"/>
          <w:b w:val="false"/>
          <w:i w:val="false"/>
          <w:color w:val="000000"/>
          <w:sz w:val="28"/>
        </w:rPr>
        <w:t xml:space="preserve">
      </w:t>
      </w:r>
      <w:r>
        <w:rPr>
          <w:rFonts w:ascii="Times New Roman"/>
          <w:b w:val="false"/>
          <w:i w:val="false"/>
          <w:color w:val="000000"/>
          <w:sz w:val="28"/>
        </w:rPr>
        <w:t>8) алкагольдік ішімдіктер ішуге, есірткі заттарды қолдануға, психотропты заттарды, соған ұқсас заттарды және прекурсорларды пайдалануға;</w:t>
      </w:r>
      <w:r>
        <w:br/>
      </w:r>
      <w:r>
        <w:rPr>
          <w:rFonts w:ascii="Times New Roman"/>
          <w:b w:val="false"/>
          <w:i w:val="false"/>
          <w:color w:val="000000"/>
          <w:sz w:val="28"/>
        </w:rPr>
        <w:t xml:space="preserve">
      </w:t>
      </w:r>
      <w:r>
        <w:rPr>
          <w:rFonts w:ascii="Times New Roman"/>
          <w:b w:val="false"/>
          <w:i w:val="false"/>
          <w:color w:val="000000"/>
          <w:sz w:val="28"/>
        </w:rPr>
        <w:t>9) шараны өткізу кезінде қоғамдық тәртіпті қамтамасыз етуші мемлекеттік органдар өкілдерінің қызметіне кез келген нысанда араласуына тыйым салынады.</w:t>
      </w:r>
      <w:r>
        <w:br/>
      </w:r>
      <w:r>
        <w:rPr>
          <w:rFonts w:ascii="Times New Roman"/>
          <w:b w:val="false"/>
          <w:i w:val="false"/>
          <w:color w:val="000000"/>
          <w:sz w:val="28"/>
        </w:rPr>
        <w:t xml:space="preserve">
      </w:t>
      </w:r>
      <w:r>
        <w:rPr>
          <w:rFonts w:ascii="Times New Roman"/>
          <w:b w:val="false"/>
          <w:i w:val="false"/>
          <w:color w:val="000000"/>
          <w:sz w:val="28"/>
        </w:rPr>
        <w:t xml:space="preserve">9. Жаңақала ауданында митингтер мен жиналыстарды өткізу орыны Жаңақала ауылы, Халықтар Достығы көшесіндегі Орталық алаңы белгіленсін. </w:t>
      </w:r>
      <w:r>
        <w:br/>
      </w:r>
      <w:r>
        <w:rPr>
          <w:rFonts w:ascii="Times New Roman"/>
          <w:b w:val="false"/>
          <w:i w:val="false"/>
          <w:color w:val="000000"/>
          <w:sz w:val="28"/>
        </w:rPr>
        <w:t xml:space="preserve">
      </w:t>
      </w:r>
      <w:r>
        <w:rPr>
          <w:rFonts w:ascii="Times New Roman"/>
          <w:b w:val="false"/>
          <w:i w:val="false"/>
          <w:color w:val="000000"/>
          <w:sz w:val="28"/>
        </w:rPr>
        <w:t>10. Жаңақала ауданында шеру және демонстрация өткізетін орынның маршруты болып Жаңақала ауылы, Халықтар достығы көшесі бойынша Жеңістің 30 жылдығы көшесі қиылысынан бастап Құрманғазы көшесінің қиылысына дейінгі арақашықтық белгіленсін.</w:t>
      </w:r>
      <w:r>
        <w:br/>
      </w:r>
      <w:r>
        <w:rPr>
          <w:rFonts w:ascii="Times New Roman"/>
          <w:b w:val="false"/>
          <w:i w:val="false"/>
          <w:color w:val="000000"/>
          <w:sz w:val="28"/>
        </w:rPr>
        <w:t xml:space="preserve">
      </w:t>
      </w:r>
      <w:r>
        <w:rPr>
          <w:rFonts w:ascii="Times New Roman"/>
          <w:b w:val="false"/>
          <w:i w:val="false"/>
          <w:color w:val="000000"/>
          <w:sz w:val="28"/>
        </w:rPr>
        <w:t>11. Әкімдікпен белгіленген жиналыстар, митингілер, шерулер, пикеттер және демонстрациялар өткізу орындары видео бақылау камераларымен, орындықтармен, жарықпен және күл-қоқыс салатын жәшіктермен жабдықталады.</w:t>
      </w:r>
      <w:r>
        <w:br/>
      </w:r>
      <w:r>
        <w:rPr>
          <w:rFonts w:ascii="Times New Roman"/>
          <w:b w:val="false"/>
          <w:i w:val="false"/>
          <w:color w:val="000000"/>
          <w:sz w:val="28"/>
        </w:rPr>
        <w:t xml:space="preserve">
      </w:t>
      </w:r>
      <w:r>
        <w:rPr>
          <w:rFonts w:ascii="Times New Roman"/>
          <w:b w:val="false"/>
          <w:i w:val="false"/>
          <w:color w:val="000000"/>
          <w:sz w:val="28"/>
        </w:rPr>
        <w:t>12. Пикеттер өтініште көрсетілген мақсаттарға сәйкес, белгілі уақытта, келісілген орында жүргізілуі тиіс.</w:t>
      </w:r>
      <w:r>
        <w:br/>
      </w:r>
      <w:r>
        <w:rPr>
          <w:rFonts w:ascii="Times New Roman"/>
          <w:b w:val="false"/>
          <w:i w:val="false"/>
          <w:color w:val="000000"/>
          <w:sz w:val="28"/>
        </w:rPr>
        <w:t xml:space="preserve">
      </w:t>
      </w:r>
      <w:r>
        <w:rPr>
          <w:rFonts w:ascii="Times New Roman"/>
          <w:b w:val="false"/>
          <w:i w:val="false"/>
          <w:color w:val="000000"/>
          <w:sz w:val="28"/>
        </w:rPr>
        <w:t>13. Пикеттің жүргізілуі басқа формаға өзгерген жағдайда (митинг, жиналыс, шеру, демонстрация), Әкімдіктен белгіленген тәртіпке сәйкес рұқсат алуы қажет.</w:t>
      </w:r>
      <w:r>
        <w:br/>
      </w:r>
      <w:r>
        <w:rPr>
          <w:rFonts w:ascii="Times New Roman"/>
          <w:b w:val="false"/>
          <w:i w:val="false"/>
          <w:color w:val="000000"/>
          <w:sz w:val="28"/>
        </w:rPr>
        <w:t xml:space="preserve">
      </w:t>
      </w:r>
      <w:r>
        <w:rPr>
          <w:rFonts w:ascii="Times New Roman"/>
          <w:b w:val="false"/>
          <w:i w:val="false"/>
          <w:color w:val="000000"/>
          <w:sz w:val="28"/>
        </w:rPr>
        <w:t>14. Әкімдік бір уақытта, бір күнде және бір орында кемінде 3 жекелеген пикет өткізуге рұқсат етуі мүмкін.</w:t>
      </w:r>
      <w:r>
        <w:br/>
      </w:r>
      <w:r>
        <w:rPr>
          <w:rFonts w:ascii="Times New Roman"/>
          <w:b w:val="false"/>
          <w:i w:val="false"/>
          <w:color w:val="000000"/>
          <w:sz w:val="28"/>
        </w:rPr>
        <w:t xml:space="preserve">
      </w:t>
      </w:r>
      <w:r>
        <w:rPr>
          <w:rFonts w:ascii="Times New Roman"/>
          <w:b w:val="false"/>
          <w:i w:val="false"/>
          <w:color w:val="000000"/>
          <w:sz w:val="28"/>
        </w:rPr>
        <w:t>Әртүрлі жекелеген пикеттердің қатысушылары бір-бірінен 50 метрден кем емес қашықтықта тұруы керек.</w:t>
      </w:r>
    </w:p>
    <w:bookmarkEnd w:id="5"/>
    <w:bookmarkStart w:name="z38" w:id="6"/>
    <w:p>
      <w:pPr>
        <w:spacing w:after="0"/>
        <w:ind w:left="0"/>
        <w:jc w:val="left"/>
      </w:pPr>
      <w:r>
        <w:rPr>
          <w:rFonts w:ascii="Times New Roman"/>
          <w:b/>
          <w:i w:val="false"/>
          <w:color w:val="000000"/>
        </w:rPr>
        <w:t xml:space="preserve"> 3. Жиналыстарды, митингілерді, шерулерді, пикеттерді және демонстрацияларды</w:t>
      </w:r>
      <w:r>
        <w:br/>
      </w:r>
      <w:r>
        <w:rPr>
          <w:rFonts w:ascii="Times New Roman"/>
          <w:b/>
          <w:i w:val="false"/>
          <w:color w:val="000000"/>
        </w:rPr>
        <w:t>өткізу бойынша қосымша реттелген тәртібін бұзғаны үшін жауапкершілік</w:t>
      </w:r>
    </w:p>
    <w:bookmarkEnd w:id="6"/>
    <w:bookmarkStart w:name="z39" w:id="7"/>
    <w:p>
      <w:pPr>
        <w:spacing w:after="0"/>
        <w:ind w:left="0"/>
        <w:jc w:val="both"/>
      </w:pPr>
      <w:r>
        <w:rPr>
          <w:rFonts w:ascii="Times New Roman"/>
          <w:b w:val="false"/>
          <w:i w:val="false"/>
          <w:color w:val="000000"/>
          <w:sz w:val="28"/>
        </w:rPr>
        <w:t xml:space="preserve">
      15. Жиналыстарды, митингілерді, шерулерді, пикеттерді және демонстрацияларды ұйымдастыру мен өткізудің белгіленген тәртібін бұзған адамдар Қазақстан Республикасының заңдарына сәйкес жауап береді. </w:t>
      </w:r>
      <w:r>
        <w:br/>
      </w:r>
      <w:r>
        <w:rPr>
          <w:rFonts w:ascii="Times New Roman"/>
          <w:b w:val="false"/>
          <w:i w:val="false"/>
          <w:color w:val="000000"/>
          <w:sz w:val="28"/>
        </w:rPr>
        <w:t xml:space="preserve">
      </w:t>
      </w:r>
      <w:r>
        <w:rPr>
          <w:rFonts w:ascii="Times New Roman"/>
          <w:b w:val="false"/>
          <w:i w:val="false"/>
          <w:color w:val="000000"/>
          <w:sz w:val="28"/>
        </w:rPr>
        <w:t>Жиналыстарды, митингілерді, шерулерді, пикеттерді және демонстрацияларды өткізу кезінде оларға қатысушылардың азаматтарға, қоғамдық бірлестіктерге, мемлекетке келтірген материалдық залалы үшін заңда белгіленген тәртіп бойынша өтем жасалуға тиіс.</w:t>
      </w:r>
      <w:r>
        <w:br/>
      </w:r>
      <w:r>
        <w:rPr>
          <w:rFonts w:ascii="Times New Roman"/>
          <w:b w:val="false"/>
          <w:i w:val="false"/>
          <w:color w:val="000000"/>
          <w:sz w:val="28"/>
        </w:rPr>
        <w:t xml:space="preserve">
      </w:t>
      </w:r>
      <w:r>
        <w:rPr>
          <w:rFonts w:ascii="Times New Roman"/>
          <w:b w:val="false"/>
          <w:i w:val="false"/>
          <w:color w:val="000000"/>
          <w:sz w:val="28"/>
        </w:rPr>
        <w:t>Жиналыс, митинг, шеру, пикет, демонстрация өткізілетін жерде қоғамдық тәртіпті сақтау, үй-жайлар беру, санитарлық тазарту, жарық беру және радиоландыру жөніндегі туындаған барлық қосымша шығындарды оларды ұйымдастырушылар өтейді.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