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ceba" w14:textId="8c2c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Тереңкөл ауылдық округінің Тереңкөл қыстағы аумағында 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Тереңкөл ауылдық округі әкімінің 2016 жылғы 9 қыркүйектегі № 6 шешімі. Батыс Қазақстан облысының Әділет департаментінде 2016 жылғы 10 қазанда № 4564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Республикасының ауыл шаруашылығы Министрлігі "Ветеринариялық бақылау және қадағалау комитетінің Казталов аудандық аумақтық инспекциясы" мемлекеттік мекемесі басшысының 2016 жылғы 16 тамыздағы № 271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Ірі қара малынан сібір жарасы ауруының пайда болуына байланысты, Тереңкөл ауылдық округінің Тереңкөл қыстағы аумағында белгіленген карантин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Казталов ауданы Тереңкөл ауылдық округі әкімінің 2016 жылғы 3 тамыздағы "Казталов ауданы Тереңкөл ауылдық округінің Тереңкөл қыстағы аумағында карантин белгілеу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4507 тіркелген, 2016 жылғы 16 тамызда "Әділет" ақпараттық-құқықтық жүйесі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Тереңкөл ауылдық округі әкімі аппаратының бас маманы (С. Ищанов)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