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1ead" w14:textId="ca21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2016 жылғы 19 сәуірдегі № 91 қаулысы. Батыс Қазақстан облысының Әділет департаментінде 2016 жылғы 3 мамырда № 4375 болып тіркелді. Күші жойылды - Батыс Қазақстан облысы Тасқала ауданы әкімдігінің 2017 жылғы 28 ақпандағы № 50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ауданы әкімдігінің 28.02.2017 </w:t>
      </w:r>
      <w:r>
        <w:rPr>
          <w:rFonts w:ascii="Times New Roman"/>
          <w:b w:val="false"/>
          <w:i w:val="false"/>
          <w:color w:val="ff0000"/>
          <w:sz w:val="28"/>
        </w:rPr>
        <w:t>№ 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"Тасқала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Тасқала ауданы әкімі аппаратының басшысы М.М.Мырзашқа жүктелсін.</w:t>
      </w:r>
      <w:r>
        <w:br/>
      </w:r>
      <w:r>
        <w:rPr>
          <w:rFonts w:ascii="Times New Roman"/>
          <w:b w:val="false"/>
          <w:i w:val="false"/>
          <w:color w:val="000000"/>
          <w:sz w:val="28"/>
        </w:rPr>
        <w:t>
      </w:t>
      </w:r>
      <w:r>
        <w:rPr>
          <w:rFonts w:ascii="Times New Roman"/>
          <w:b w:val="false"/>
          <w:i w:val="false"/>
          <w:color w:val="000000"/>
          <w:sz w:val="28"/>
        </w:rPr>
        <w:t>3. Тасқала ауданы әкімі аппаратының персоналды басқару қызметінің басшысы (Т.Д.Бегалиева)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19 сәуірдегі № 91</w:t>
            </w:r>
            <w:r>
              <w:br/>
            </w:r>
            <w:r>
              <w:rPr>
                <w:rFonts w:ascii="Times New Roman"/>
                <w:b w:val="false"/>
                <w:i w:val="false"/>
                <w:color w:val="000000"/>
                <w:sz w:val="20"/>
              </w:rPr>
              <w:t>Тасқала ауданы әкімдігінің</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"Тасқала ауданы әкімінің аппараты" мемлекеттік мекемесінің және жергілікті</w:t>
      </w:r>
      <w:r>
        <w:br/>
      </w:r>
      <w:r>
        <w:rPr>
          <w:rFonts w:ascii="Times New Roman"/>
          <w:b/>
          <w:i w:val="false"/>
          <w:color w:val="000000"/>
        </w:rPr>
        <w:t>бюджеттен қаржыланатын аудандық атқарушы органдардың "Б" корпусы</w:t>
      </w:r>
      <w:r>
        <w:br/>
      </w:r>
      <w:r>
        <w:rPr>
          <w:rFonts w:ascii="Times New Roman"/>
          <w:b/>
          <w:i w:val="false"/>
          <w:color w:val="000000"/>
        </w:rPr>
        <w:t>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№13 (Қазақстан Республикасының Әділет министрлігінде 2015 жылы 31 желтоқсанда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"Тасқала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қызметшінің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әкімінің жетекшілік ететін орынбасары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Тасқала ауданы әкімі аппаратының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шкала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6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38. Жылдың қорытынды бағасы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6"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5-қосымшаға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37"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8"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 жыл</w:t>
      </w:r>
      <w:r>
        <w:br/>
      </w:r>
      <w:r>
        <w:rPr>
          <w:rFonts w:ascii="Times New Roman"/>
          <w:b/>
          <w:i w:val="false"/>
          <w:color w:val="000000"/>
        </w:rPr>
        <w:t>(жеке жоспар құрастырылатын кезең)</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 шаралар мемлекеттік органның стратегиялық мақсатына (мақсаттарына) қол жеткізуге бағытталуын,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55"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56" w:id="1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 тоқсан_____ жыл</w:t>
      </w:r>
      <w:r>
        <w:br/>
      </w:r>
      <w:r>
        <w:rPr>
          <w:rFonts w:ascii="Times New Roman"/>
          <w:b/>
          <w:i w:val="false"/>
          <w:color w:val="000000"/>
        </w:rPr>
        <w:t>(бағаланатын кезең)</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73" w:id="15"/>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15"/>
    <w:bookmarkStart w:name="z174" w:id="16"/>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90" w:id="17"/>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17"/>
    <w:bookmarkStart w:name="z191" w:id="18"/>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207" w:id="1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9"/>
    <w:bookmarkStart w:name="z208" w:id="2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нәтижелеріне түзетулері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