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b3d7" w14:textId="7fdb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2016 жылғы 21 сәуірдегі № 39 қаулысы. Батыс Қазақстан облысының Әділет департаментінде 2016 жылғы 26 сәуірде № 4350 болып тіркелді. Күші жойылды - Батыс Қазақстан облысы Шыңғырлау ауданы әкімдігінің 2017 жылғы 23 ақпандағы № 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Шыңғырлау ауданы әкімдігінің 23.02.2017 </w:t>
      </w:r>
      <w:r>
        <w:rPr>
          <w:rFonts w:ascii="Times New Roman"/>
          <w:b w:val="false"/>
          <w:i w:val="false"/>
          <w:color w:val="ff0000"/>
          <w:sz w:val="28"/>
        </w:rPr>
        <w:t>№ 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 жылғы 10 наурыздағы "Өсімдік шаруашылығындағы міндетті сақтандыру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Өсімдік шаруашылығындағы міндетті сақтандыруға жататын өсімдік шаруашылығы өнімінің түрлері бойынша аудан аумағында 2016 жылға егіс жұмыстардың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"Шыңғырлау ауданының ауыл шаруашылығы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Шыңғырлау ауданы әкімі аппаратының персоналды басқару қызметі (кадр қызметі) және мемлекеттік-құқықтық жұмыстар бөлімі басшысы (А. М. Нурушев)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Қ. 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21 сәуірдегі № 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 өсімдік </w:t>
      </w:r>
      <w:r>
        <w:br/>
      </w:r>
      <w:r>
        <w:rPr>
          <w:rFonts w:ascii="Times New Roman"/>
          <w:b/>
          <w:i w:val="false"/>
          <w:color w:val="000000"/>
        </w:rPr>
        <w:t xml:space="preserve">шаруашылығы өнімінің түрлері бойынша аудан аумағында 2016 жылға </w:t>
      </w:r>
      <w:r>
        <w:br/>
      </w:r>
      <w:r>
        <w:rPr>
          <w:rFonts w:ascii="Times New Roman"/>
          <w:b/>
          <w:i w:val="false"/>
          <w:color w:val="000000"/>
        </w:rPr>
        <w:t>егіс жұмыстардың басталуы мен аяқталуының оңтайлы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6"/>
        <w:gridCol w:w="1496"/>
        <w:gridCol w:w="3794"/>
        <w:gridCol w:w="3794"/>
      </w:tblGrid>
      <w:tr>
        <w:trPr>
          <w:trHeight w:val="30" w:hRule="atLeast"/>
        </w:trPr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 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өнімдерінің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құрғақ дала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