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5716" w14:textId="4ee5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2016 жылғы 21 сәуірдегі № 2-2 шешімі. Батыс Қазақстан облысының Әділет департаментінде 2016 жылғы 26 сәуірде № 4353 болып тіркелді. Күші жойылды - Батыс Қазақстан облысы Шыңғырлау аудандық мәслихатының 2020 жылғы 11 ақпандағы № 50-3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Шыңғырлау аудандық мәслихатының 11.02.2020 </w:t>
      </w:r>
      <w:r>
        <w:rPr>
          <w:rFonts w:ascii="Times New Roman"/>
          <w:b w:val="false"/>
          <w:i w:val="false"/>
          <w:color w:val="000000"/>
          <w:sz w:val="28"/>
        </w:rPr>
        <w:t>№ 50-3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Шыңғырлау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Қосымшаға</w:t>
      </w:r>
      <w:r>
        <w:rPr>
          <w:rFonts w:ascii="Times New Roman"/>
          <w:b w:val="false"/>
          <w:i w:val="false"/>
          <w:color w:val="000000"/>
          <w:sz w:val="28"/>
        </w:rPr>
        <w:t xml:space="preserve"> сәйкес Шыңғырлау ауданында жиналыстар, митингілер, шерулер, пикеттер мен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 (Б.Уразғалиев)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Б.Қазенов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 мәслихатының</w:t>
            </w:r>
            <w:r>
              <w:br/>
            </w:r>
            <w:r>
              <w:rPr>
                <w:rFonts w:ascii="Times New Roman"/>
                <w:b w:val="false"/>
                <w:i w:val="false"/>
                <w:color w:val="000000"/>
                <w:sz w:val="20"/>
              </w:rPr>
              <w:t>2016 жылғы 21 сәуірдегі №2-2</w:t>
            </w:r>
            <w:r>
              <w:br/>
            </w:r>
            <w:r>
              <w:rPr>
                <w:rFonts w:ascii="Times New Roman"/>
                <w:b w:val="false"/>
                <w:i w:val="false"/>
                <w:color w:val="000000"/>
                <w:sz w:val="20"/>
              </w:rPr>
              <w:t>шешіміне қосымша</w:t>
            </w:r>
          </w:p>
        </w:tc>
      </w:tr>
    </w:tbl>
    <w:bookmarkStart w:name="z10" w:id="1"/>
    <w:p>
      <w:pPr>
        <w:spacing w:after="0"/>
        <w:ind w:left="0"/>
        <w:jc w:val="left"/>
      </w:pPr>
      <w:r>
        <w:rPr>
          <w:rFonts w:ascii="Times New Roman"/>
          <w:b/>
          <w:i w:val="false"/>
          <w:color w:val="000000"/>
        </w:rPr>
        <w:t xml:space="preserve"> Шыңғырлау ауданында жиналыстар, митингілер, шерулер, пикеттер мен</w:t>
      </w:r>
      <w:r>
        <w:br/>
      </w:r>
      <w:r>
        <w:rPr>
          <w:rFonts w:ascii="Times New Roman"/>
          <w:b/>
          <w:i w:val="false"/>
          <w:color w:val="000000"/>
        </w:rPr>
        <w:t>демонстрациялар өткізу бойынша қосымша реттелген тәртібі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бойынша қосымша реттелген тәртібі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(одан әрі - Заң) сәйкес әзірленген және Шыңғырлау ауданында жиналыстар, митингілер, шерулер, пикеттер және демонстрациялар өткізудің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митингілер, шерулер және демонстрациялар деп аталатын қоғамдық, топтық және жеке мүдделер мен қарсылық білдірудің нысандары ретінде, сонымен қатар қоғамдық орындарда аштық жариялауды, киіз үйлер, шатырлар, өзге де құрылыстар тұрғызуды және пикет қоюды түсіну керек.</w:t>
      </w:r>
    </w:p>
    <w:bookmarkEnd w:id="3"/>
    <w:bookmarkStart w:name="z14" w:id="4"/>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w:t>
      </w:r>
      <w:r>
        <w:br/>
      </w:r>
      <w:r>
        <w:rPr>
          <w:rFonts w:ascii="Times New Roman"/>
          <w:b/>
          <w:i w:val="false"/>
          <w:color w:val="000000"/>
        </w:rPr>
        <w:t>тәртібін қосымша реттеу</w:t>
      </w:r>
    </w:p>
    <w:bookmarkEnd w:id="4"/>
    <w:bookmarkStart w:name="z15" w:id="5"/>
    <w:p>
      <w:pPr>
        <w:spacing w:after="0"/>
        <w:ind w:left="0"/>
        <w:jc w:val="both"/>
      </w:pPr>
      <w:r>
        <w:rPr>
          <w:rFonts w:ascii="Times New Roman"/>
          <w:b w:val="false"/>
          <w:i w:val="false"/>
          <w:color w:val="000000"/>
          <w:sz w:val="28"/>
        </w:rPr>
        <w:t>
      3. Жиналыс, митинг, шеру, пикет немесе демонстрация өткізу туралы Шыңғырлау ауданының әкімдігіне (одан әрі - Әкімдік) өтініш беріледі.</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өткізу туралы өтініш, оны өткізу белгіленген мерзімінен кемінде он күн бұрын жазбаша нысанда беріледі. Өтініште шараны өткізу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тұлғалардың тегі, аты, әкесінің аты, олардың тұратын және жұмыс істейтін (оқитын) жері, өтініштің берілген күні көрсетіледі. Өтініштің берілген мерзімі Әкімдікте тіркелген күннен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5. Әкімдік өтінішті қарайды және өтініште көрсетілген шараның өткізілетін уақытынан кемінде бес күн бұрын уәкілдерге (ұйымдастырушыларға) қабылдаған шешім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6. Жиналыстар, митингілер, шерулер, пикеттер және демонстрация өткізу туралы өтініш беру кезінде осы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 орындалмаған жағдайда (яғни рәсімдеу талаптары), ол жиналыстар, митингтер, шерулер, пикеттер және демонстрацияларды өткізуден бас тартуға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жағдайда Әкімдікпен жол берілген кемшілікті жаңа өтініш беру жолымен жоюды ұсына отырып, түсіндіру мазмұнындағы ресми жауап қайтарады. Жаңа өтінішті қарау мерзімі оның тіркелген күнінен бастап есептеледі.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Шыңғырлау аудандық мәслихатының 20.05.2016 </w:t>
      </w:r>
      <w:r>
        <w:rPr>
          <w:rFonts w:ascii="Times New Roman"/>
          <w:b w:val="false"/>
          <w:i w:val="false"/>
          <w:color w:val="000000"/>
          <w:sz w:val="28"/>
        </w:rPr>
        <w:t>№ 3-7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7.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сақтауға міндетті.</w:t>
      </w:r>
      <w:r>
        <w:br/>
      </w:r>
      <w:r>
        <w:rPr>
          <w:rFonts w:ascii="Times New Roman"/>
          <w:b w:val="false"/>
          <w:i w:val="false"/>
          <w:color w:val="000000"/>
          <w:sz w:val="28"/>
        </w:rPr>
        <w:t xml:space="preserve">
      </w:t>
      </w:r>
      <w:r>
        <w:rPr>
          <w:rFonts w:ascii="Times New Roman"/>
          <w:b w:val="false"/>
          <w:i w:val="false"/>
          <w:color w:val="000000"/>
          <w:sz w:val="28"/>
        </w:rPr>
        <w:t>8. Шараларға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көліктің және жаяу жүргіншілердің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елді мекендегі инфрақұрылым объектілерінің үздіксіз жұмыс істеуіне кедергі келтіруіне;</w:t>
      </w:r>
      <w:r>
        <w:br/>
      </w:r>
      <w:r>
        <w:rPr>
          <w:rFonts w:ascii="Times New Roman"/>
          <w:b w:val="false"/>
          <w:i w:val="false"/>
          <w:color w:val="000000"/>
          <w:sz w:val="28"/>
        </w:rPr>
        <w:t xml:space="preserve">
      </w:t>
      </w:r>
      <w:r>
        <w:rPr>
          <w:rFonts w:ascii="Times New Roman"/>
          <w:b w:val="false"/>
          <w:i w:val="false"/>
          <w:color w:val="000000"/>
          <w:sz w:val="28"/>
        </w:rPr>
        <w:t>3) Әкімдіктің келісімінсіз киіз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келтіруіне;</w:t>
      </w:r>
      <w:r>
        <w:br/>
      </w:r>
      <w:r>
        <w:rPr>
          <w:rFonts w:ascii="Times New Roman"/>
          <w:b w:val="false"/>
          <w:i w:val="false"/>
          <w:color w:val="000000"/>
          <w:sz w:val="28"/>
        </w:rPr>
        <w:t xml:space="preserve">
      </w:t>
      </w:r>
      <w:r>
        <w:rPr>
          <w:rFonts w:ascii="Times New Roman"/>
          <w:b w:val="false"/>
          <w:i w:val="false"/>
          <w:color w:val="000000"/>
          <w:sz w:val="28"/>
        </w:rPr>
        <w:t>5) заңды тұлғалардың жеке меншіктеріне және азаматтарға материалдық шығын келтіретін, адамдардың денсаулығы мен өміріне қарсы қолданылатын, сондай-ақ басқа да арнайы дайындалған немесе бейімделген заттар, суық, ату және басқа да қарулардың болуына;</w:t>
      </w:r>
      <w:r>
        <w:br/>
      </w:r>
      <w:r>
        <w:rPr>
          <w:rFonts w:ascii="Times New Roman"/>
          <w:b w:val="false"/>
          <w:i w:val="false"/>
          <w:color w:val="000000"/>
          <w:sz w:val="28"/>
        </w:rPr>
        <w:t xml:space="preserve">
      </w:t>
      </w:r>
      <w:r>
        <w:rPr>
          <w:rFonts w:ascii="Times New Roman"/>
          <w:b w:val="false"/>
          <w:i w:val="false"/>
          <w:color w:val="000000"/>
          <w:sz w:val="28"/>
        </w:rPr>
        <w:t>6) алкогольдік ішімдік ішкен және есірткі қабылдаған жағдайда жиналысқа, митингке, шеруге, пикетке немесе демонстрацияға қатысуға;</w:t>
      </w:r>
      <w:r>
        <w:br/>
      </w:r>
      <w:r>
        <w:rPr>
          <w:rFonts w:ascii="Times New Roman"/>
          <w:b w:val="false"/>
          <w:i w:val="false"/>
          <w:color w:val="000000"/>
          <w:sz w:val="28"/>
        </w:rPr>
        <w:t xml:space="preserve">
      </w:t>
      </w:r>
      <w:r>
        <w:rPr>
          <w:rFonts w:ascii="Times New Roman"/>
          <w:b w:val="false"/>
          <w:i w:val="false"/>
          <w:color w:val="000000"/>
          <w:sz w:val="28"/>
        </w:rPr>
        <w:t>7) қоғамдық тәртіпті бұзуға, қылмыс жасауға, нәсілдік, ұлттық, әлеуметтік араздықты, діни төзімсіздікті, тектік астамшылықты қоздыру, конституциялық құрылысын күш қолданып құлату, республиканың аумақтық тұтастығына қол сұғуға бағытталған транспаранттарды, ұрандар және басқа да материалдарды (визуалды, аудио, видео) қолдануға, сондай-ақ көпшілік алдында сөз сөйлеуге;</w:t>
      </w:r>
      <w:r>
        <w:br/>
      </w:r>
      <w:r>
        <w:rPr>
          <w:rFonts w:ascii="Times New Roman"/>
          <w:b w:val="false"/>
          <w:i w:val="false"/>
          <w:color w:val="000000"/>
          <w:sz w:val="28"/>
        </w:rPr>
        <w:t xml:space="preserve">
      </w:t>
      </w:r>
      <w:r>
        <w:rPr>
          <w:rFonts w:ascii="Times New Roman"/>
          <w:b w:val="false"/>
          <w:i w:val="false"/>
          <w:color w:val="000000"/>
          <w:sz w:val="28"/>
        </w:rPr>
        <w:t>8) алкагольдік ішімдіктер ішуге, есірткі заттарды қолдануға, психотропты заттарды, соған ұқсас заттарды және прекурсорларды пайдалануға;</w:t>
      </w:r>
      <w:r>
        <w:br/>
      </w:r>
      <w:r>
        <w:rPr>
          <w:rFonts w:ascii="Times New Roman"/>
          <w:b w:val="false"/>
          <w:i w:val="false"/>
          <w:color w:val="000000"/>
          <w:sz w:val="28"/>
        </w:rPr>
        <w:t xml:space="preserve">
      </w:t>
      </w:r>
      <w:r>
        <w:rPr>
          <w:rFonts w:ascii="Times New Roman"/>
          <w:b w:val="false"/>
          <w:i w:val="false"/>
          <w:color w:val="000000"/>
          <w:sz w:val="28"/>
        </w:rPr>
        <w:t>9)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Батыс Қазақстан облысы Шыңғырлау аудандық мәслихатының 20.05.2016 </w:t>
      </w:r>
      <w:r>
        <w:rPr>
          <w:rFonts w:ascii="Times New Roman"/>
          <w:b w:val="false"/>
          <w:i w:val="false"/>
          <w:color w:val="000000"/>
          <w:sz w:val="28"/>
        </w:rPr>
        <w:t>№ 3-7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Митингтер мен жиналыстарды өткізу орны: Шыңғырлау ауылы, Л.Қлышев көшесі №124в "Стелла" саябағы алаңының алды.</w:t>
      </w:r>
      <w:r>
        <w:br/>
      </w:r>
      <w:r>
        <w:rPr>
          <w:rFonts w:ascii="Times New Roman"/>
          <w:b w:val="false"/>
          <w:i w:val="false"/>
          <w:color w:val="000000"/>
          <w:sz w:val="28"/>
        </w:rPr>
        <w:t xml:space="preserve">
      </w:t>
      </w:r>
      <w:r>
        <w:rPr>
          <w:rFonts w:ascii="Times New Roman"/>
          <w:b w:val="false"/>
          <w:i w:val="false"/>
          <w:color w:val="000000"/>
          <w:sz w:val="28"/>
        </w:rPr>
        <w:t>10. Шеру және демонстрация өткізетін орындардың маршруттары болып: Шыңғырлау ауылы, Л.Қлышев көшесі бойымен А.Құнанбаев көшесінің қиылысынан бастап Шевцов көшесінің қиылысына дейін.</w:t>
      </w:r>
      <w:r>
        <w:br/>
      </w:r>
      <w:r>
        <w:rPr>
          <w:rFonts w:ascii="Times New Roman"/>
          <w:b w:val="false"/>
          <w:i w:val="false"/>
          <w:color w:val="000000"/>
          <w:sz w:val="28"/>
        </w:rPr>
        <w:t xml:space="preserve">
      </w:t>
      </w:r>
      <w:r>
        <w:rPr>
          <w:rFonts w:ascii="Times New Roman"/>
          <w:b w:val="false"/>
          <w:i w:val="false"/>
          <w:color w:val="000000"/>
          <w:sz w:val="28"/>
        </w:rPr>
        <w:t>11. Әкім\дікпен белгіленген жиналыстар, митингілер, шерулер, пикеттер және демонстрациялар өткізу орындары видео бақылау камераларымен, орындықтармен, жарықпен және күл-қоқыс салатын жәшіктермен жабдықталады.</w:t>
      </w:r>
      <w:r>
        <w:br/>
      </w:r>
      <w:r>
        <w:rPr>
          <w:rFonts w:ascii="Times New Roman"/>
          <w:b w:val="false"/>
          <w:i w:val="false"/>
          <w:color w:val="000000"/>
          <w:sz w:val="28"/>
        </w:rPr>
        <w:t xml:space="preserve">
      </w:t>
      </w:r>
      <w:r>
        <w:rPr>
          <w:rFonts w:ascii="Times New Roman"/>
          <w:b w:val="false"/>
          <w:i w:val="false"/>
          <w:color w:val="000000"/>
          <w:sz w:val="28"/>
        </w:rPr>
        <w:t>12. Пикеттер өтініште көрсетілген мақсаттарға сәйкес, белгілі уақытта және келісілген орында жүргізілуі тиіс.</w:t>
      </w:r>
      <w:r>
        <w:br/>
      </w:r>
      <w:r>
        <w:rPr>
          <w:rFonts w:ascii="Times New Roman"/>
          <w:b w:val="false"/>
          <w:i w:val="false"/>
          <w:color w:val="000000"/>
          <w:sz w:val="28"/>
        </w:rPr>
        <w:t xml:space="preserve">
      </w:t>
      </w:r>
      <w:r>
        <w:rPr>
          <w:rFonts w:ascii="Times New Roman"/>
          <w:b w:val="false"/>
          <w:i w:val="false"/>
          <w:color w:val="000000"/>
          <w:sz w:val="28"/>
        </w:rPr>
        <w:t>13. Пикеттің басқа формаға (митинг, жиналыс, шеру, демонстрация) өзгеруіне Әкімдіктен белгіленген тәртіпке сәйкес рұқсат алуы қажет.</w:t>
      </w:r>
      <w:r>
        <w:br/>
      </w:r>
      <w:r>
        <w:rPr>
          <w:rFonts w:ascii="Times New Roman"/>
          <w:b w:val="false"/>
          <w:i w:val="false"/>
          <w:color w:val="000000"/>
          <w:sz w:val="28"/>
        </w:rPr>
        <w:t xml:space="preserve">
      </w:t>
      </w:r>
      <w:r>
        <w:rPr>
          <w:rFonts w:ascii="Times New Roman"/>
          <w:b w:val="false"/>
          <w:i w:val="false"/>
          <w:color w:val="000000"/>
          <w:sz w:val="28"/>
        </w:rPr>
        <w:t>14. Әкімдік бір уақытта, бір күнде және бір орында кемінде 3 жекелеген пикет өткізуге рұқсат етуі мүмкін.</w:t>
      </w:r>
      <w:r>
        <w:br/>
      </w:r>
      <w:r>
        <w:rPr>
          <w:rFonts w:ascii="Times New Roman"/>
          <w:b w:val="false"/>
          <w:i w:val="false"/>
          <w:color w:val="000000"/>
          <w:sz w:val="28"/>
        </w:rPr>
        <w:t xml:space="preserve">
      </w:t>
      </w:r>
      <w:r>
        <w:rPr>
          <w:rFonts w:ascii="Times New Roman"/>
          <w:b w:val="false"/>
          <w:i w:val="false"/>
          <w:color w:val="000000"/>
          <w:sz w:val="28"/>
        </w:rPr>
        <w:t>Әртүрлі жекелеген пикеттердің қатысушылары бір-бірінен 50 метрден кем емес қашықтықта тұруы керек.</w:t>
      </w:r>
    </w:p>
    <w:bookmarkEnd w:id="5"/>
    <w:bookmarkStart w:name="z38" w:id="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w:t>
      </w:r>
      <w:r>
        <w:br/>
      </w:r>
      <w:r>
        <w:rPr>
          <w:rFonts w:ascii="Times New Roman"/>
          <w:b/>
          <w:i w:val="false"/>
          <w:color w:val="000000"/>
        </w:rPr>
        <w:t>өткізу бойынша қосымша реттелген тәртібін бұзғаны үшін жауапкершілік</w:t>
      </w:r>
    </w:p>
    <w:bookmarkEnd w:id="6"/>
    <w:bookmarkStart w:name="z39" w:id="7"/>
    <w:p>
      <w:pPr>
        <w:spacing w:after="0"/>
        <w:ind w:left="0"/>
        <w:jc w:val="both"/>
      </w:pPr>
      <w:r>
        <w:rPr>
          <w:rFonts w:ascii="Times New Roman"/>
          <w:b w:val="false"/>
          <w:i w:val="false"/>
          <w:color w:val="000000"/>
          <w:sz w:val="28"/>
        </w:rPr>
        <w:t>
      15.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r>
        <w:br/>
      </w:r>
      <w:r>
        <w:rPr>
          <w:rFonts w:ascii="Times New Roman"/>
          <w:b w:val="false"/>
          <w:i w:val="false"/>
          <w:color w:val="000000"/>
          <w:sz w:val="28"/>
        </w:rPr>
        <w:t xml:space="preserve">
      </w:t>
      </w:r>
      <w:r>
        <w:rPr>
          <w:rFonts w:ascii="Times New Roman"/>
          <w:b w:val="false"/>
          <w:i w:val="false"/>
          <w:color w:val="000000"/>
          <w:sz w:val="28"/>
        </w:rPr>
        <w:t>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және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