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bb29" w14:textId="6b8b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инвестициялық жобаны іске асыру шеңберінде инвестициялық преференциялар беруге арналған өтінім нысанын және оны қабылдау және тіркеу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6 ақпандағы № 74 бұйрығы. Қазақстан Республикасының Әділет министрлігінде 2017 жылғы 14 ақпанда № 14800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29 қазандағы Кәсіпкерлік Кодексінің </w:t>
      </w:r>
      <w:r>
        <w:rPr>
          <w:rFonts w:ascii="Times New Roman"/>
          <w:b w:val="false"/>
          <w:i w:val="false"/>
          <w:color w:val="000000"/>
          <w:sz w:val="28"/>
        </w:rPr>
        <w:t>292-бабының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арнайы инвестициялық жобаны іске асыру шеңберінде инвестициялық преференциялар беруге арналған өтінім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арнайы инвестициялық жобаны іске асыру шеңберінде инвестициялық преференциялар беруге арналған өтінімдерді қабылдау және тіркеу қағидалары бекітілсін.</w:t>
      </w:r>
    </w:p>
    <w:bookmarkEnd w:id="3"/>
    <w:bookmarkStart w:name="z4"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6"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7"/>
    <w:p>
      <w:pPr>
        <w:spacing w:after="0"/>
        <w:ind w:left="0"/>
        <w:jc w:val="left"/>
      </w:pPr>
      <w:r>
        <w:rPr>
          <w:rFonts w:ascii="Times New Roman"/>
          <w:b/>
          <w:i w:val="false"/>
          <w:color w:val="000000"/>
        </w:rPr>
        <w:t xml:space="preserve"> Арнайы инвестициялық жобаны іске асыру шеңберінде инвестициялық преференциялар беруге арналған өтінім</w:t>
      </w:r>
    </w:p>
    <w:bookmarkEnd w:id="7"/>
    <w:p>
      <w:pPr>
        <w:spacing w:after="0"/>
        <w:ind w:left="0"/>
        <w:jc w:val="both"/>
      </w:pPr>
      <w:r>
        <w:rPr>
          <w:rFonts w:ascii="Times New Roman"/>
          <w:b w:val="false"/>
          <w:i w:val="false"/>
          <w:color w:val="ff0000"/>
          <w:sz w:val="28"/>
        </w:rPr>
        <w:t xml:space="preserve">
      Ескерту. Өтінім жаңа редакцияда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арнайы экономикалық аймақтың қатысушысы немесе көлік құралдарын және (немесе) </w:t>
      </w:r>
    </w:p>
    <w:p>
      <w:pPr>
        <w:spacing w:after="0"/>
        <w:ind w:left="0"/>
        <w:jc w:val="both"/>
      </w:pPr>
      <w:r>
        <w:rPr>
          <w:rFonts w:ascii="Times New Roman"/>
          <w:b w:val="false"/>
          <w:i w:val="false"/>
          <w:color w:val="000000"/>
          <w:sz w:val="28"/>
        </w:rPr>
        <w:t xml:space="preserve">
      олардың құрамдастарын, сондай-ақ ауыл шаруашылығы техникасын және (немесе) </w:t>
      </w:r>
    </w:p>
    <w:p>
      <w:pPr>
        <w:spacing w:after="0"/>
        <w:ind w:left="0"/>
        <w:jc w:val="both"/>
      </w:pPr>
      <w:r>
        <w:rPr>
          <w:rFonts w:ascii="Times New Roman"/>
          <w:b w:val="false"/>
          <w:i w:val="false"/>
          <w:color w:val="000000"/>
          <w:sz w:val="28"/>
        </w:rPr>
        <w:t xml:space="preserve">
      оның құрамдастарын өнеркәсіптік құрастыру туралы келісім жасасқан заңды тұлға </w:t>
      </w:r>
    </w:p>
    <w:p>
      <w:pPr>
        <w:spacing w:after="0"/>
        <w:ind w:left="0"/>
        <w:jc w:val="both"/>
      </w:pPr>
      <w:r>
        <w:rPr>
          <w:rFonts w:ascii="Times New Roman"/>
          <w:b w:val="false"/>
          <w:i w:val="false"/>
          <w:color w:val="000000"/>
          <w:sz w:val="28"/>
        </w:rPr>
        <w:t xml:space="preserve">
      болып табылатын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val="false"/>
          <w:i w:val="false"/>
          <w:color w:val="000000"/>
          <w:sz w:val="28"/>
        </w:rPr>
        <w:t>
      (қолы және мөрі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Арнайы инвестициялық жобаны іске асыру шеңберінде инвестициялық преференциялар беруге арналған өтінімді қабылдау және тіркеу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30.06.2021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арнайы инвестициялық жобаны іске асыру шеңберінде инвестициялық преференциялар беруге арналған өтінімді қабылдау және тіркеу қағидалары (бұдан әрі – қағидалар) Қазақстан Республикасының Кәсіпкерлік кодексінің 292-бабының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арнайы инвестициялық жобаны іске асыру шеңберінде инвестициялық преференциялар беруге арналған өтінімді қабылдау және тіркеу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өтініш беруші-арнайы инвестициялық жобаны іске асыру шеңберінде инвестициялық преференциялар беруге өтінім берген Қазақстан Республикасының заңды тұлғасы;;</w:t>
      </w:r>
    </w:p>
    <w:p>
      <w:pPr>
        <w:spacing w:after="0"/>
        <w:ind w:left="0"/>
        <w:jc w:val="both"/>
      </w:pPr>
      <w:r>
        <w:rPr>
          <w:rFonts w:ascii="Times New Roman"/>
          <w:b w:val="false"/>
          <w:i w:val="false"/>
          <w:color w:val="000000"/>
          <w:sz w:val="28"/>
        </w:rPr>
        <w:t>
      2) арнайы инвестициялық жоба –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bookmarkStart w:name="z14" w:id="12"/>
    <w:p>
      <w:pPr>
        <w:spacing w:after="0"/>
        <w:ind w:left="0"/>
        <w:jc w:val="left"/>
      </w:pPr>
      <w:r>
        <w:rPr>
          <w:rFonts w:ascii="Times New Roman"/>
          <w:b/>
          <w:i w:val="false"/>
          <w:color w:val="000000"/>
        </w:rPr>
        <w:t xml:space="preserve"> 2-тарау. Арнайы инвестициялық жобаны іске асыру шеңберіндегі инвестициялық преференциялар беруге арналған өтінімдерді қабылдау және тіркеу тәртібі</w:t>
      </w:r>
    </w:p>
    <w:bookmarkEnd w:id="12"/>
    <w:bookmarkStart w:name="z15" w:id="13"/>
    <w:p>
      <w:pPr>
        <w:spacing w:after="0"/>
        <w:ind w:left="0"/>
        <w:jc w:val="both"/>
      </w:pPr>
      <w:r>
        <w:rPr>
          <w:rFonts w:ascii="Times New Roman"/>
          <w:b w:val="false"/>
          <w:i w:val="false"/>
          <w:color w:val="000000"/>
          <w:sz w:val="28"/>
        </w:rPr>
        <w:t xml:space="preserve">
      3. Өтініш беруші арнайы инвестициялық келісімшарттар жасасу жөніндегі уәкілетті органға (бұдан әрі – уәкілетті орган)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инвестициялық жобаны іске асыру шеңберінде инвестициялық преференциялар беруге өтінім (бұдан әрі – өтінім) береді.</w:t>
      </w:r>
    </w:p>
    <w:bookmarkEnd w:id="13"/>
    <w:bookmarkStart w:name="z16" w:id="14"/>
    <w:p>
      <w:pPr>
        <w:spacing w:after="0"/>
        <w:ind w:left="0"/>
        <w:jc w:val="both"/>
      </w:pPr>
      <w:r>
        <w:rPr>
          <w:rFonts w:ascii="Times New Roman"/>
          <w:b w:val="false"/>
          <w:i w:val="false"/>
          <w:color w:val="000000"/>
          <w:sz w:val="28"/>
        </w:rPr>
        <w:t>
      4. Өтінімге мынадай құжаттар қоса беріледі:</w:t>
      </w:r>
    </w:p>
    <w:bookmarkEnd w:id="14"/>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2) арнайы экономикалық аймақтың қатысушысы үшін арнайы экономикалық аймақтың қатысушысы ретінде тіркеу туралы куәліктің көшірмесі не Еркін қоймалар иелерінің тізілімінен үзінді көшірме немесе еркін қойма иесі үшін еркін қоймалар тізіліміне енгізу туралы бұйрықтың көшірмесі;</w:t>
      </w:r>
    </w:p>
    <w:p>
      <w:pPr>
        <w:spacing w:after="0"/>
        <w:ind w:left="0"/>
        <w:jc w:val="both"/>
      </w:pPr>
      <w:r>
        <w:rPr>
          <w:rFonts w:ascii="Times New Roman"/>
          <w:b w:val="false"/>
          <w:i w:val="false"/>
          <w:color w:val="000000"/>
          <w:sz w:val="28"/>
        </w:rPr>
        <w:t>
      3) іске асырылған жобалар үшін – тіркелген активтердің енгізілгенін растайтын құжаттардың көшірмелері;</w:t>
      </w:r>
    </w:p>
    <w:p>
      <w:pPr>
        <w:spacing w:after="0"/>
        <w:ind w:left="0"/>
        <w:jc w:val="both"/>
      </w:pPr>
      <w:r>
        <w:rPr>
          <w:rFonts w:ascii="Times New Roman"/>
          <w:b w:val="false"/>
          <w:i w:val="false"/>
          <w:color w:val="000000"/>
          <w:sz w:val="28"/>
        </w:rPr>
        <w:t>
      іске асырылатын жобалар үшін-заңды тұлға басшысының қолымен және мөрімен куәландырылған, инвестициялық жобаны іске асыру кезінде пайдаланылатын құрылыс-монтаждау жұмыстарының сметалық құнын және тіркелген активтерді, шикізатты және (немесе) материалдарды сатып алуға арналған шығындарды негіздейтін құжаттардың көшірмелері.</w:t>
      </w:r>
    </w:p>
    <w:p>
      <w:pPr>
        <w:spacing w:after="0"/>
        <w:ind w:left="0"/>
        <w:jc w:val="both"/>
      </w:pPr>
      <w:r>
        <w:rPr>
          <w:rFonts w:ascii="Times New Roman"/>
          <w:b w:val="false"/>
          <w:i w:val="false"/>
          <w:color w:val="000000"/>
          <w:sz w:val="28"/>
        </w:rPr>
        <w:t>
      Көлік құралдарын және (немесе) олардың құрауыштарын, сондай-ақ ауыл шаруашылығы техникасын және (немесе) оның құрауыштарын өндірушілер үшін: нақты тармақтың 1 тармақшасында көрсетілген құжаттан басқа, қосымша, көлік құралдарын және (немесе) олардың компоненттерін, сондай-ақ ауыл шаруашылығы техникасын және (немесе) оның компоненттерін өнеркәсіптік құрастыру туралы келісімнің көшірмесі;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компоненттерін өндірушілер үшін – осы тармақтың бірінші және екінші бөлігінде көрсетілген құжаттардан басқа, басшының қолымен және заңды тұлғаның мөрімен (бар болса) куәландырылған жұмыс орындарын, инвестицияларды, тұрмыстық аспаптардың және (немесе) тұрмыстық электроника аспаптарының, сондай-ақ олардың компоненттерінің тізбесін, тұрмыстық аспаптардың және (немесе) тұрмыстық электроника аспаптарының, сондай-ақ олардың компоненттерінің өндірісі жөніндегі технологиялық операцияларды көрсететін құжаттардың көшірмелері қосымша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Өнеркәсіп және құрылыс министрінің м.а. 21.09.2023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Өтінім уәкілетті органның кеңсесінде тіркеу нөмірі мен күні беріліп қабылданады және тіркеледі, содан кейін уәкілетті органның бірінші басшысына не оның орынбасарына беріледі.</w:t>
      </w:r>
    </w:p>
    <w:bookmarkEnd w:id="15"/>
    <w:bookmarkStart w:name="z18" w:id="16"/>
    <w:p>
      <w:pPr>
        <w:spacing w:after="0"/>
        <w:ind w:left="0"/>
        <w:jc w:val="both"/>
      </w:pPr>
      <w:r>
        <w:rPr>
          <w:rFonts w:ascii="Times New Roman"/>
          <w:b w:val="false"/>
          <w:i w:val="false"/>
          <w:color w:val="000000"/>
          <w:sz w:val="28"/>
        </w:rPr>
        <w:t>
      6. Өтінім тіркелген күні уәкілетті органның басшысы не оның орынбасары өтінімді қарауды тікелей жүзеге асыратын уәкілетті органның құрылымдық бөлімшесіне өтінімді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