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a713" w14:textId="762a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 арқылы өткізілетін шетелдік тауарларды тасымалдау кезінде кедендік транзиттің ерекшеліктерін бекіту туралы" Қазақстан Республикасы Қаржы министрінің 2015 жылғы 26 наурыздағы № 206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 ақпандағы № 72 бұйрығы. Қазақстан Республикасының Әділет министрлігінде 2017 жылғы 06 наурызда № 14872 болып тіркелді. Күші жойылды - Қазақстан Республикасы Қаржы министрінің 2018 жылғы 19 ақпандағы № 234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19.02.2018 </w:t>
      </w:r>
      <w:r>
        <w:rPr>
          <w:rFonts w:ascii="Times New Roman"/>
          <w:b w:val="false"/>
          <w:i w:val="false"/>
          <w:color w:val="ff0000"/>
          <w:sz w:val="28"/>
        </w:rPr>
        <w:t>№ 234</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аумағы арқылы өткізілетін шетелдік тауарларды тасымалдау кезінде кедендік транзиттің ерекшеліктерін бекіту туралы" Қазақстан Республикасы Қаржы министрінің 2015 жылғы 26 наурыздағы № 206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10817 болып тіркелген 2015 жылғы 8 шілдеде "Әділет" ақпараттық-құқықтық жүйесінде жарияланған)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3" w:id="3"/>
    <w:p>
      <w:pPr>
        <w:spacing w:after="0"/>
        <w:ind w:left="0"/>
        <w:jc w:val="both"/>
      </w:pPr>
      <w:r>
        <w:rPr>
          <w:rFonts w:ascii="Times New Roman"/>
          <w:b w:val="false"/>
          <w:i w:val="false"/>
          <w:color w:val="000000"/>
          <w:sz w:val="28"/>
        </w:rPr>
        <w:t>
      "Қазақстан Республикасының аумағы арқылы өткізілетін шетелдік тауарлардың кедендік транзитінің ерекшеліктерін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4"/>
    <w:p>
      <w:pPr>
        <w:spacing w:after="0"/>
        <w:ind w:left="0"/>
        <w:jc w:val="both"/>
      </w:pPr>
      <w:r>
        <w:rPr>
          <w:rFonts w:ascii="Times New Roman"/>
          <w:b w:val="false"/>
          <w:i w:val="false"/>
          <w:color w:val="000000"/>
          <w:sz w:val="28"/>
        </w:rPr>
        <w:t>
      "1. Қоса беріліп отырған Қазақстан Республикасының аумағы арқылы өткізілетін шетелдік тауарлардың кедендік транзитінің ерекшеліктері бекітілсін.";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 арқылы өткізілетін шетелдік тауарлардың кедендік транзитінің </w:t>
      </w:r>
      <w:r>
        <w:rPr>
          <w:rFonts w:ascii="Times New Roman"/>
          <w:b w:val="false"/>
          <w:i w:val="false"/>
          <w:color w:val="000000"/>
          <w:sz w:val="28"/>
        </w:rPr>
        <w:t>ерекшеліктерінде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"Қазақстан Республикасының аумағы арқылы өткізілетін шетелдік тауарлардың кедендік транзитінің ерекшеліктері";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 Осы Қазақстан Республикасының аумағы арқылы өткізілетін шетелдік тауарларды кедендік транзитінің ерекшеліктері (бұдан әрі – Кедендік транзиттің ерекшеліктері) 2010 жылғы 30 маусымдағы "Қазақстан Республикасындағы кеден ісі туралы" Қазақстан Республикасының Кодексінің (бұдан әрі – Кодекс) 319-бабының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Кодекстің 319-бабының 2-тармағының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тармақшаларына</w:t>
      </w:r>
      <w:r>
        <w:rPr>
          <w:rFonts w:ascii="Times New Roman"/>
          <w:b w:val="false"/>
          <w:i w:val="false"/>
          <w:color w:val="000000"/>
          <w:sz w:val="28"/>
        </w:rPr>
        <w:t xml:space="preserve"> сәйкес Қазақстан Республикасының аумағы арқылы өткізілетін шетелдік тауарлардың кедендік транзитінің ерекшеліктерін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 Осы Кедендік транзиттің ерекшеліктерінде мынадай ұғымдар пайдаланылады:</w:t>
      </w:r>
    </w:p>
    <w:bookmarkEnd w:id="8"/>
    <w:bookmarkStart w:name="z13" w:id="9"/>
    <w:p>
      <w:pPr>
        <w:spacing w:after="0"/>
        <w:ind w:left="0"/>
        <w:jc w:val="both"/>
      </w:pPr>
      <w:r>
        <w:rPr>
          <w:rFonts w:ascii="Times New Roman"/>
          <w:b w:val="false"/>
          <w:i w:val="false"/>
          <w:color w:val="000000"/>
          <w:sz w:val="28"/>
        </w:rPr>
        <w:t>
      1) жөнелтуші кеден органы – тауарларды кедендік транзит кедендік рәсімімен орналастыруға байланысты кедендік операцияларды жасайтын мемлекеттік кірістер органы және (немесе) Еуразиялық экономикалық одаққа мүше мемлекеттің өзге кеден органы;</w:t>
      </w:r>
    </w:p>
    <w:bookmarkEnd w:id="9"/>
    <w:bookmarkStart w:name="z14" w:id="10"/>
    <w:p>
      <w:pPr>
        <w:spacing w:after="0"/>
        <w:ind w:left="0"/>
        <w:jc w:val="both"/>
      </w:pPr>
      <w:r>
        <w:rPr>
          <w:rFonts w:ascii="Times New Roman"/>
          <w:b w:val="false"/>
          <w:i w:val="false"/>
          <w:color w:val="000000"/>
          <w:sz w:val="28"/>
        </w:rPr>
        <w:t>
      2) межелі кеден органы – қызмет өңірінде жөнелтуші кеден органы белгілеген тауарларды жеткізу орны бар не кедендік транзит кедендік рәсімін аяқтайтын мемлекеттік кірістер органы және (немесе) Еуразиялық экономикалық одаққа мүше мемлекеттің өзге де кеден органы;</w:t>
      </w:r>
    </w:p>
    <w:bookmarkEnd w:id="10"/>
    <w:bookmarkStart w:name="z15" w:id="11"/>
    <w:p>
      <w:pPr>
        <w:spacing w:after="0"/>
        <w:ind w:left="0"/>
        <w:jc w:val="both"/>
      </w:pPr>
      <w:r>
        <w:rPr>
          <w:rFonts w:ascii="Times New Roman"/>
          <w:b w:val="false"/>
          <w:i w:val="false"/>
          <w:color w:val="000000"/>
          <w:sz w:val="28"/>
        </w:rPr>
        <w:t>
      3) мемлекеттік кірістер органы – өз құзыреті шегінде салықтардың, кедендік төлемдер мен бюджетке төленетін басқа да міндетті төлемдердің түсуін қамтамасыз етуді, Қазақстан Республикасындағы кеден ісін іске асыруды, Қазақстан Республикасының заңдарымен осы органның қарауына жатқызылған қылмыстар мен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w:t>
      </w:r>
    </w:p>
    <w:bookmarkEnd w:id="11"/>
    <w:bookmarkStart w:name="z16" w:id="12"/>
    <w:p>
      <w:pPr>
        <w:spacing w:after="0"/>
        <w:ind w:left="0"/>
        <w:jc w:val="both"/>
      </w:pPr>
      <w:r>
        <w:rPr>
          <w:rFonts w:ascii="Times New Roman"/>
          <w:b w:val="false"/>
          <w:i w:val="false"/>
          <w:color w:val="000000"/>
          <w:sz w:val="28"/>
        </w:rPr>
        <w:t>
      4) тасымалдаушы – тауарларды және (немесе) жолаушыларды Еуразиялық экономикалық одақтың кедендік шекарасы арқылы тасымалдауды және (немесе) Еуразиялық экономикалық одақтың кедендік аумағы шегінде кедендік бақылаудағы тауарларды тасымалдауды жүзеге асыратын немесе көлік құралдарын пайдаланғаны үшін жауапты болып табылатын тұлға;</w:t>
      </w:r>
    </w:p>
    <w:bookmarkEnd w:id="12"/>
    <w:bookmarkStart w:name="z17" w:id="13"/>
    <w:p>
      <w:pPr>
        <w:spacing w:after="0"/>
        <w:ind w:left="0"/>
        <w:jc w:val="both"/>
      </w:pPr>
      <w:r>
        <w:rPr>
          <w:rFonts w:ascii="Times New Roman"/>
          <w:b w:val="false"/>
          <w:i w:val="false"/>
          <w:color w:val="000000"/>
          <w:sz w:val="28"/>
        </w:rPr>
        <w:t>
      5) тауар партиясы - бір немесе бірнеше көліктік (тасымалдау) құжаттары бойынша бір жөнелтушіден бір алушының мекенжайына тасымалданатын тауарлар;</w:t>
      </w:r>
    </w:p>
    <w:bookmarkEnd w:id="13"/>
    <w:bookmarkStart w:name="z18" w:id="14"/>
    <w:p>
      <w:pPr>
        <w:spacing w:after="0"/>
        <w:ind w:left="0"/>
        <w:jc w:val="both"/>
      </w:pPr>
      <w:r>
        <w:rPr>
          <w:rFonts w:ascii="Times New Roman"/>
          <w:b w:val="false"/>
          <w:i w:val="false"/>
          <w:color w:val="000000"/>
          <w:sz w:val="28"/>
        </w:rPr>
        <w:t xml:space="preserve">
      6) уәкілетті экономикалық оператор (бұдан әрі - УЭО) – Кодекстің </w:t>
      </w:r>
      <w:r>
        <w:rPr>
          <w:rFonts w:ascii="Times New Roman"/>
          <w:b w:val="false"/>
          <w:i w:val="false"/>
          <w:color w:val="000000"/>
          <w:sz w:val="28"/>
        </w:rPr>
        <w:t>65-бабымен</w:t>
      </w:r>
      <w:r>
        <w:rPr>
          <w:rFonts w:ascii="Times New Roman"/>
          <w:b w:val="false"/>
          <w:i w:val="false"/>
          <w:color w:val="000000"/>
          <w:sz w:val="28"/>
        </w:rPr>
        <w:t xml:space="preserve"> қарастырылған арнайы оңайлатуларды пайдаланатын Кодекстің </w:t>
      </w:r>
      <w:r>
        <w:rPr>
          <w:rFonts w:ascii="Times New Roman"/>
          <w:b w:val="false"/>
          <w:i w:val="false"/>
          <w:color w:val="000000"/>
          <w:sz w:val="28"/>
        </w:rPr>
        <w:t>62-бабында</w:t>
      </w:r>
      <w:r>
        <w:rPr>
          <w:rFonts w:ascii="Times New Roman"/>
          <w:b w:val="false"/>
          <w:i w:val="false"/>
          <w:color w:val="000000"/>
          <w:sz w:val="28"/>
        </w:rPr>
        <w:t xml:space="preserve"> көрсетілген жағдайларға жауап беретін заңды тұлға.";</w:t>
      </w:r>
    </w:p>
    <w:bookmarkEnd w:id="14"/>
    <w:bookmarkStart w:name="z19" w:id="15"/>
    <w:p>
      <w:pPr>
        <w:spacing w:after="0"/>
        <w:ind w:left="0"/>
        <w:jc w:val="both"/>
      </w:pPr>
      <w:r>
        <w:rPr>
          <w:rFonts w:ascii="Times New Roman"/>
          <w:b w:val="false"/>
          <w:i w:val="false"/>
          <w:color w:val="000000"/>
          <w:sz w:val="28"/>
        </w:rPr>
        <w:t>
      мынадай мазмұндағы 10, 11, 12 және 13-тармақтармен толықтырылсын:</w:t>
      </w:r>
    </w:p>
    <w:bookmarkEnd w:id="15"/>
    <w:bookmarkStart w:name="z20" w:id="16"/>
    <w:p>
      <w:pPr>
        <w:spacing w:after="0"/>
        <w:ind w:left="0"/>
        <w:jc w:val="both"/>
      </w:pPr>
      <w:r>
        <w:rPr>
          <w:rFonts w:ascii="Times New Roman"/>
          <w:b w:val="false"/>
          <w:i w:val="false"/>
          <w:color w:val="000000"/>
          <w:sz w:val="28"/>
        </w:rPr>
        <w:t>
      "10. Шетелдік тауарлар Қазақстан Республикасының аумағына келу орнынан Қазақстан Республикасының аумағында орналасқан жеткізу орындарына кедендік транзит кедендік рәсіміне сәйкес тасымалданған жағдайда, бір жүк жөнелтушіден бір жүк алушының атына бірнеше көліктік (тасымалдау) құжаттары бойынша тасымалданатын болса, жөнелтуші кеден органы кедендік транзит кедендік рәсімінің декларантынан барлық тауар партияларына бір транзиттік декларацияны қабылдайды.</w:t>
      </w:r>
    </w:p>
    <w:bookmarkEnd w:id="16"/>
    <w:bookmarkStart w:name="z21" w:id="17"/>
    <w:p>
      <w:pPr>
        <w:spacing w:after="0"/>
        <w:ind w:left="0"/>
        <w:jc w:val="both"/>
      </w:pPr>
      <w:r>
        <w:rPr>
          <w:rFonts w:ascii="Times New Roman"/>
          <w:b w:val="false"/>
          <w:i w:val="false"/>
          <w:color w:val="000000"/>
          <w:sz w:val="28"/>
        </w:rPr>
        <w:t>
      11. Шетелдік тауарлар Қазақстан Республикасының аумағына келу орнынан Қазақстан Республикасының аумағында орналасқан жеткізу орындарына кедендік транзит кедендік рәсіміне сәйкес тасымалданған жағдайда, жөнелтуші кеден органы кедендік транзит кедендік рәсімімен орналастырған кезде, халықаралық тасымалдау көлік құралдарымен тасымалданатын шетелдік тауарларға қатысты тек мынадай:</w:t>
      </w:r>
    </w:p>
    <w:bookmarkEnd w:id="17"/>
    <w:bookmarkStart w:name="z22" w:id="18"/>
    <w:p>
      <w:pPr>
        <w:spacing w:after="0"/>
        <w:ind w:left="0"/>
        <w:jc w:val="both"/>
      </w:pPr>
      <w:r>
        <w:rPr>
          <w:rFonts w:ascii="Times New Roman"/>
          <w:b w:val="false"/>
          <w:i w:val="false"/>
          <w:color w:val="000000"/>
          <w:sz w:val="28"/>
        </w:rPr>
        <w:t>
      1) тәуекелдерді басқару жүйесінің ұсынымы болған (бұдан әрі - ТБЖ);</w:t>
      </w:r>
    </w:p>
    <w:bookmarkEnd w:id="18"/>
    <w:bookmarkStart w:name="z23" w:id="19"/>
    <w:p>
      <w:pPr>
        <w:spacing w:after="0"/>
        <w:ind w:left="0"/>
        <w:jc w:val="both"/>
      </w:pPr>
      <w:r>
        <w:rPr>
          <w:rFonts w:ascii="Times New Roman"/>
          <w:b w:val="false"/>
          <w:i w:val="false"/>
          <w:color w:val="000000"/>
          <w:sz w:val="28"/>
        </w:rPr>
        <w:t>
      2) халықаралық тасымалдау көлік құралында тасымалданатын тауарға санкциясыз кірудің белгілері болған;</w:t>
      </w:r>
    </w:p>
    <w:bookmarkEnd w:id="19"/>
    <w:bookmarkStart w:name="z24" w:id="20"/>
    <w:p>
      <w:pPr>
        <w:spacing w:after="0"/>
        <w:ind w:left="0"/>
        <w:jc w:val="both"/>
      </w:pPr>
      <w:r>
        <w:rPr>
          <w:rFonts w:ascii="Times New Roman"/>
          <w:b w:val="false"/>
          <w:i w:val="false"/>
          <w:color w:val="000000"/>
          <w:sz w:val="28"/>
        </w:rPr>
        <w:t>
      3) мемлекеттік кірістер органында осы тауарлар Қазақстан Республикасының кеден заңнамасын бұза отырып тасымалдануда екені туралы жедел ақпарат болған жағдайларда ғана кедендік тексеріп қарауды жүргізуге жол беріледі.</w:t>
      </w:r>
    </w:p>
    <w:bookmarkEnd w:id="20"/>
    <w:bookmarkStart w:name="z25" w:id="21"/>
    <w:p>
      <w:pPr>
        <w:spacing w:after="0"/>
        <w:ind w:left="0"/>
        <w:jc w:val="both"/>
      </w:pPr>
      <w:r>
        <w:rPr>
          <w:rFonts w:ascii="Times New Roman"/>
          <w:b w:val="false"/>
          <w:i w:val="false"/>
          <w:color w:val="000000"/>
          <w:sz w:val="28"/>
        </w:rPr>
        <w:t>
      12. Шетелдік тауарларды бір елді мекеннің әкімшілік-аумақтық шекарасының шегінде орналасқан мемлекеттік кірістер органынан уақытша сақтау орнына дейін тасымалдаған жағдайда, мұндай тауарларды тасымалдау кедендік транзит кедендік рәсіміне орналастырусыз жүзеге асырылады, егер тәуекелдерді басқару жүйесі негізінде айқындауда осындайды қолдану керек.</w:t>
      </w:r>
    </w:p>
    <w:bookmarkEnd w:id="21"/>
    <w:bookmarkStart w:name="z26" w:id="22"/>
    <w:p>
      <w:pPr>
        <w:spacing w:after="0"/>
        <w:ind w:left="0"/>
        <w:jc w:val="both"/>
      </w:pPr>
      <w:r>
        <w:rPr>
          <w:rFonts w:ascii="Times New Roman"/>
          <w:b w:val="false"/>
          <w:i w:val="false"/>
          <w:color w:val="000000"/>
          <w:sz w:val="28"/>
        </w:rPr>
        <w:t>
      13. Шетелдік тауарларды кедендік транзит кедендік рәсіміне сәйкес Қазақстан Республикасының аумағына келу орындарынан Қазақстан Республикасының аумағында орналасқан жеткізу орындарына немесе шетелдік тауарларды өткізу бір ішкі мемлекеттік кірістер органынан басқа мемлекеттік кірістер органына ТБЖ ұсынымы негізінде кедендік алып жүру туралы шешім қабылданған жағдайда байланыс арналары бойынша дабыл беру арқылы көлік құралының орналасқан жерін айқындуға мүмкіндік беретін спутниктік навигация жүйесі техникалық жабдығын көлік құралына орнату жолымен кедендік алып жүруді жүзеге асыруға жол беріледі.".</w:t>
      </w:r>
    </w:p>
    <w:bookmarkEnd w:id="22"/>
    <w:bookmarkStart w:name="z27" w:id="2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заңнамамен белгіленген тәртіпте:</w:t>
      </w:r>
    </w:p>
    <w:bookmarkEnd w:id="2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қазақ және орыс тілдеріндегі баспа және электрондық түрдегі көшірмелерін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көшірмелерін мерзімді баспасөз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интернет-ресурсында орналастыруды қамтамасыз етсін.</w:t>
      </w:r>
    </w:p>
    <w:bookmarkStart w:name="z28" w:id="2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