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e6b5" w14:textId="d11e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7 наурыздағы № 151 бұйрығы. Қазақстан Республикасының Әділет министрлігінде 2017 жылғы 31 наурызда № 14963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келесі мазмұндағы 7-1-тараумен толықтырылсын:</w:t>
      </w:r>
    </w:p>
    <w:bookmarkEnd w:id="3"/>
    <w:bookmarkStart w:name="z5" w:id="4"/>
    <w:p>
      <w:pPr>
        <w:spacing w:after="0"/>
        <w:ind w:left="0"/>
        <w:jc w:val="both"/>
      </w:pPr>
      <w:r>
        <w:rPr>
          <w:rFonts w:ascii="Times New Roman"/>
          <w:b w:val="false"/>
          <w:i w:val="false"/>
          <w:color w:val="000000"/>
          <w:sz w:val="28"/>
        </w:rPr>
        <w:t>
      "7-1-тарау. Құрылыс бойынша мемлекеттік сатып алуды қазынашылық сүйемелдеу (Астана қаласында, Ақмола және Қарағанды облыстарында "пилоттық" жоба шеңберінде)</w:t>
      </w:r>
    </w:p>
    <w:bookmarkEnd w:id="4"/>
    <w:bookmarkStart w:name="z6" w:id="5"/>
    <w:p>
      <w:pPr>
        <w:spacing w:after="0"/>
        <w:ind w:left="0"/>
        <w:jc w:val="both"/>
      </w:pPr>
      <w:r>
        <w:rPr>
          <w:rFonts w:ascii="Times New Roman"/>
          <w:b w:val="false"/>
          <w:i w:val="false"/>
          <w:color w:val="000000"/>
          <w:sz w:val="28"/>
        </w:rPr>
        <w:t>
      1-параграф. Негізгі ұғымдар</w:t>
      </w:r>
    </w:p>
    <w:bookmarkEnd w:id="5"/>
    <w:bookmarkStart w:name="z7" w:id="6"/>
    <w:p>
      <w:pPr>
        <w:spacing w:after="0"/>
        <w:ind w:left="0"/>
        <w:jc w:val="both"/>
      </w:pPr>
      <w:r>
        <w:rPr>
          <w:rFonts w:ascii="Times New Roman"/>
          <w:b w:val="false"/>
          <w:i w:val="false"/>
          <w:color w:val="000000"/>
          <w:sz w:val="28"/>
        </w:rPr>
        <w:t xml:space="preserve">
      378-1. Осы тарауда мынадай негізгі ұғымдар пайдаланылады: </w:t>
      </w:r>
    </w:p>
    <w:bookmarkEnd w:id="6"/>
    <w:bookmarkStart w:name="z8" w:id="7"/>
    <w:p>
      <w:pPr>
        <w:spacing w:after="0"/>
        <w:ind w:left="0"/>
        <w:jc w:val="both"/>
      </w:pPr>
      <w:r>
        <w:rPr>
          <w:rFonts w:ascii="Times New Roman"/>
          <w:b w:val="false"/>
          <w:i w:val="false"/>
          <w:color w:val="000000"/>
          <w:sz w:val="28"/>
        </w:rPr>
        <w:t>
      қазынашылық сүйемелдеу – қазынашылық органындағы шоттар арқылы жүргізілген төлемдердің барлық этаптарында құрылыс объектілерімен байланысты бюджеттік инвестициялық жобаларды іске асыруға бөлінген қаражатты мақсатты пайдалануына, жобаның барлық қатысушыларымен – мердігерлермен, қосалқы мердігерлермен салықтарды толығымен төлеуді қамтамасыз етуін бақылау;</w:t>
      </w:r>
    </w:p>
    <w:bookmarkEnd w:id="7"/>
    <w:bookmarkStart w:name="z9" w:id="8"/>
    <w:p>
      <w:pPr>
        <w:spacing w:after="0"/>
        <w:ind w:left="0"/>
        <w:jc w:val="both"/>
      </w:pPr>
      <w:r>
        <w:rPr>
          <w:rFonts w:ascii="Times New Roman"/>
          <w:b w:val="false"/>
          <w:i w:val="false"/>
          <w:color w:val="000000"/>
          <w:sz w:val="28"/>
        </w:rPr>
        <w:t>
      қазынашылық сүйемелдеу кезіндегі бас мердігер (мердігер) – заңды тұлға, тапсырыс берушімен қазынашылық сүйемелдеу кезінде құрылыс бойынша мемлекеттік сатып алу туралы жасасқан шарт бойынша тарапы болып әрекет етуші (бұдан әрі – қазынашылық сүйемелдеу кезіндегі бас мердігер);</w:t>
      </w:r>
    </w:p>
    <w:bookmarkEnd w:id="8"/>
    <w:bookmarkStart w:name="z10" w:id="9"/>
    <w:p>
      <w:pPr>
        <w:spacing w:after="0"/>
        <w:ind w:left="0"/>
        <w:jc w:val="both"/>
      </w:pPr>
      <w:r>
        <w:rPr>
          <w:rFonts w:ascii="Times New Roman"/>
          <w:b w:val="false"/>
          <w:i w:val="false"/>
          <w:color w:val="000000"/>
          <w:sz w:val="28"/>
        </w:rPr>
        <w:t xml:space="preserve">
      қазынашылық сүйемелдеу кезіндегі инжинирингтік компания – Қазақстан Республикасының заңнамасымен белгіленген тәртіпте аккредиттелген, сәулет, қала құрылысы және құрылыс саласында қызметтерді (техникалық қадағалау, жобаны басқару) жүзеге асыратын компания; </w:t>
      </w:r>
    </w:p>
    <w:bookmarkEnd w:id="9"/>
    <w:bookmarkStart w:name="z11" w:id="10"/>
    <w:p>
      <w:pPr>
        <w:spacing w:after="0"/>
        <w:ind w:left="0"/>
        <w:jc w:val="both"/>
      </w:pPr>
      <w:r>
        <w:rPr>
          <w:rFonts w:ascii="Times New Roman"/>
          <w:b w:val="false"/>
          <w:i w:val="false"/>
          <w:color w:val="000000"/>
          <w:sz w:val="28"/>
        </w:rPr>
        <w:t xml:space="preserve">
      қазынашылық сүйемелдеу кезіндегі қосалқы мердігер – құрылыс бойынша мемлекеттік сатып алуды қазынашылық сүйемелдеу шеңберінде бас мердігермен бірге қосалқы мердігерліктің шарты бойынша жекелеген кешендерді немесе жұмыс түрін орындайтын ұйым; </w:t>
      </w:r>
    </w:p>
    <w:bookmarkEnd w:id="10"/>
    <w:bookmarkStart w:name="z12" w:id="11"/>
    <w:p>
      <w:pPr>
        <w:spacing w:after="0"/>
        <w:ind w:left="0"/>
        <w:jc w:val="both"/>
      </w:pPr>
      <w:r>
        <w:rPr>
          <w:rFonts w:ascii="Times New Roman"/>
          <w:b w:val="false"/>
          <w:i w:val="false"/>
          <w:color w:val="000000"/>
          <w:sz w:val="28"/>
        </w:rPr>
        <w:t>
      қазынашылық сүйемелдеу кезіндегі тапсырыс беруші – мемлекеттік мекеме, қазынашылық сүйемелдеу шеңберіндегі құрылыс бойынша мемлекеттік сатып алудың ұйымдастырушысы;</w:t>
      </w:r>
    </w:p>
    <w:bookmarkEnd w:id="11"/>
    <w:bookmarkStart w:name="z13" w:id="12"/>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сүйемелдеу шеңберінде аударылған қаражатты есептен шығару және есепке алумен байланысты қолма-қол ақшаны бақылау шоты (бұдан әрі - МСА шоты);</w:t>
      </w:r>
    </w:p>
    <w:bookmarkEnd w:id="12"/>
    <w:bookmarkStart w:name="z14" w:id="13"/>
    <w:p>
      <w:pPr>
        <w:spacing w:after="0"/>
        <w:ind w:left="0"/>
        <w:jc w:val="both"/>
      </w:pPr>
      <w:r>
        <w:rPr>
          <w:rFonts w:ascii="Times New Roman"/>
          <w:b w:val="false"/>
          <w:i w:val="false"/>
          <w:color w:val="000000"/>
          <w:sz w:val="28"/>
        </w:rPr>
        <w:t>
      төлем сертификаты – осы Ереженің 115-1-қосымшасына сәйкес нысан бойынша, қазынашылық сүйемелдеу шеңберінде төлемдер жүргізген кезде төлемді орындау үшін негізгі болатын кейінен аумақтық қазынашылық органдарына ұсыну үшін инжинирингтік компаниямен қазынашылық сүйемелдеу кезіндегі бас мердiгерге берілген құжат.</w:t>
      </w:r>
    </w:p>
    <w:bookmarkEnd w:id="13"/>
    <w:bookmarkStart w:name="z15" w:id="14"/>
    <w:p>
      <w:pPr>
        <w:spacing w:after="0"/>
        <w:ind w:left="0"/>
        <w:jc w:val="both"/>
      </w:pPr>
      <w:r>
        <w:rPr>
          <w:rFonts w:ascii="Times New Roman"/>
          <w:b w:val="false"/>
          <w:i w:val="false"/>
          <w:color w:val="000000"/>
          <w:sz w:val="28"/>
        </w:rPr>
        <w:t>
      2-параграф. Қазынашылық сүйемелдеу</w:t>
      </w:r>
    </w:p>
    <w:bookmarkEnd w:id="14"/>
    <w:bookmarkStart w:name="z16" w:id="15"/>
    <w:p>
      <w:pPr>
        <w:spacing w:after="0"/>
        <w:ind w:left="0"/>
        <w:jc w:val="both"/>
      </w:pPr>
      <w:r>
        <w:rPr>
          <w:rFonts w:ascii="Times New Roman"/>
          <w:b w:val="false"/>
          <w:i w:val="false"/>
          <w:color w:val="000000"/>
          <w:sz w:val="28"/>
        </w:rPr>
        <w:t xml:space="preserve">
      378-2. Мемлекеттік сатып алу қорытындысы өткеннен кейін: </w:t>
      </w:r>
    </w:p>
    <w:bookmarkEnd w:id="15"/>
    <w:bookmarkStart w:name="z17" w:id="16"/>
    <w:p>
      <w:pPr>
        <w:spacing w:after="0"/>
        <w:ind w:left="0"/>
        <w:jc w:val="both"/>
      </w:pPr>
      <w:r>
        <w:rPr>
          <w:rFonts w:ascii="Times New Roman"/>
          <w:b w:val="false"/>
          <w:i w:val="false"/>
          <w:color w:val="000000"/>
          <w:sz w:val="28"/>
        </w:rPr>
        <w:t>
      қазынашылық сүйемелдеу кезіндегі тапсырыс беруші, конкурс женімпазы анықталған күннен бастап келесі жұмыс күннен кешіктірмей, аумақтық қазынашылық органдарына құрылыс бойынша мемлекеттік сатып алу қорытысының хаттамасын қоса ұсынып конкурс женімпазы туралы жазбаша түрде хабарлайды;</w:t>
      </w:r>
    </w:p>
    <w:bookmarkEnd w:id="16"/>
    <w:bookmarkStart w:name="z18" w:id="17"/>
    <w:p>
      <w:pPr>
        <w:spacing w:after="0"/>
        <w:ind w:left="0"/>
        <w:jc w:val="both"/>
      </w:pPr>
      <w:r>
        <w:rPr>
          <w:rFonts w:ascii="Times New Roman"/>
          <w:b w:val="false"/>
          <w:i w:val="false"/>
          <w:color w:val="000000"/>
          <w:sz w:val="28"/>
        </w:rPr>
        <w:t>
      қазынашылық сүйемелдеу кезіндегі тапсырыс беруші, конкурс женімпазы анықталған күннен бастап келесі жұмыс күннен кешіктірмей, конкурс женімпазына аумақтық қазынашылық органдарында шот ашу туралы жазбаша түрде хабарлайды;</w:t>
      </w:r>
    </w:p>
    <w:bookmarkEnd w:id="17"/>
    <w:bookmarkStart w:name="z19" w:id="18"/>
    <w:p>
      <w:pPr>
        <w:spacing w:after="0"/>
        <w:ind w:left="0"/>
        <w:jc w:val="both"/>
      </w:pPr>
      <w:r>
        <w:rPr>
          <w:rFonts w:ascii="Times New Roman"/>
          <w:b w:val="false"/>
          <w:i w:val="false"/>
          <w:color w:val="000000"/>
          <w:sz w:val="28"/>
        </w:rPr>
        <w:t xml:space="preserve">
      конкурс женімпазы (қазынашылық сүйемелдеу кезіндегі бас мердігер), қазынашылық сүйемелдеу кезіндегі тапсырыс берушіден хабарлама алғаннан кейін, келесі жұмыс күннен кешіктірмей, аумақтық қазынашылық органдарына осы Ереженің 4-тарауының 5-параграфында қарастырылған құжаттар жинағын қалыптастыруға қажетті құжаттарды қоса тіркеп,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нысанда кодтарды беру және шоттарын ашуға арналған өтінімді береді және қазынашылық сүйемелдеу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8"/>
    <w:bookmarkStart w:name="z20" w:id="19"/>
    <w:p>
      <w:pPr>
        <w:spacing w:after="0"/>
        <w:ind w:left="0"/>
        <w:jc w:val="both"/>
      </w:pPr>
      <w:r>
        <w:rPr>
          <w:rFonts w:ascii="Times New Roman"/>
          <w:b w:val="false"/>
          <w:i w:val="false"/>
          <w:color w:val="000000"/>
          <w:sz w:val="28"/>
        </w:rPr>
        <w:t xml:space="preserve">
      378-3. Мемлекеттік кірістер органдары, бір жұмыс күннен аспайтын мерзімде талдау жасалған қазынашылық сүйемелдеу кезіндегі қосалқы мердігерлер тізімі бойынша қазынашылық сүйемелдеу кезіндегі бас мердігерге тәуекелдердің бары немесе жоқтығы туралы ақпаратты жолдайды. </w:t>
      </w:r>
    </w:p>
    <w:bookmarkEnd w:id="19"/>
    <w:bookmarkStart w:name="z21" w:id="20"/>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сүйемелдеу кезіндегі бас мердігер осы тізімге өзгерістер (толықтырулар) енгізеді. </w:t>
      </w:r>
    </w:p>
    <w:bookmarkEnd w:id="20"/>
    <w:bookmarkStart w:name="z22" w:id="21"/>
    <w:p>
      <w:pPr>
        <w:spacing w:after="0"/>
        <w:ind w:left="0"/>
        <w:jc w:val="both"/>
      </w:pPr>
      <w:r>
        <w:rPr>
          <w:rFonts w:ascii="Times New Roman"/>
          <w:b w:val="false"/>
          <w:i w:val="false"/>
          <w:color w:val="000000"/>
          <w:sz w:val="28"/>
        </w:rPr>
        <w:t xml:space="preserve">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 </w:t>
      </w:r>
    </w:p>
    <w:bookmarkEnd w:id="21"/>
    <w:bookmarkStart w:name="z23" w:id="22"/>
    <w:p>
      <w:pPr>
        <w:spacing w:after="0"/>
        <w:ind w:left="0"/>
        <w:jc w:val="both"/>
      </w:pPr>
      <w:r>
        <w:rPr>
          <w:rFonts w:ascii="Times New Roman"/>
          <w:b w:val="false"/>
          <w:i w:val="false"/>
          <w:color w:val="000000"/>
          <w:sz w:val="28"/>
        </w:rPr>
        <w:t>
      378-5. Аумақтық қазынашылық органдары төлемдерді жүргізген кезде қазынашылық сүйемелдеу кезіндегі бас мердігермен инжинирингтік компанияның төлем сертификатына, ал қазынашылық сүйемелдеу кезіндегі қосалқы мердігермен – ЭШФ-ға сәйкес бақылауды жүзеге асырады.</w:t>
      </w:r>
    </w:p>
    <w:bookmarkEnd w:id="22"/>
    <w:bookmarkStart w:name="z24" w:id="23"/>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23"/>
    <w:bookmarkStart w:name="z25" w:id="24"/>
    <w:p>
      <w:pPr>
        <w:spacing w:after="0"/>
        <w:ind w:left="0"/>
        <w:jc w:val="both"/>
      </w:pPr>
      <w:r>
        <w:rPr>
          <w:rFonts w:ascii="Times New Roman"/>
          <w:b w:val="false"/>
          <w:i w:val="false"/>
          <w:color w:val="000000"/>
          <w:sz w:val="28"/>
        </w:rPr>
        <w:t>
      378-7. Қазынашылық сүйемелдеу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24"/>
    <w:bookmarkStart w:name="z26" w:id="25"/>
    <w:p>
      <w:pPr>
        <w:spacing w:after="0"/>
        <w:ind w:left="0"/>
        <w:jc w:val="both"/>
      </w:pPr>
      <w:r>
        <w:rPr>
          <w:rFonts w:ascii="Times New Roman"/>
          <w:b w:val="false"/>
          <w:i w:val="false"/>
          <w:color w:val="000000"/>
          <w:sz w:val="28"/>
        </w:rPr>
        <w:t xml:space="preserve">
      378-8. МСА шоттары бойынша қазынашылық сүйемелдеу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25"/>
    <w:bookmarkStart w:name="z27" w:id="26"/>
    <w:p>
      <w:pPr>
        <w:spacing w:after="0"/>
        <w:ind w:left="0"/>
        <w:jc w:val="both"/>
      </w:pPr>
      <w:r>
        <w:rPr>
          <w:rFonts w:ascii="Times New Roman"/>
          <w:b w:val="false"/>
          <w:i w:val="false"/>
          <w:color w:val="000000"/>
          <w:sz w:val="28"/>
        </w:rPr>
        <w:t>
      378-9. Қазынашылық сүйемелдеу кезіндегі қосалқы мердігерлер кодтар беру және шоттар ашу үшін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26"/>
    <w:bookmarkStart w:name="z28" w:id="27"/>
    <w:p>
      <w:pPr>
        <w:spacing w:after="0"/>
        <w:ind w:left="0"/>
        <w:jc w:val="both"/>
      </w:pPr>
      <w:r>
        <w:rPr>
          <w:rFonts w:ascii="Times New Roman"/>
          <w:b w:val="false"/>
          <w:i w:val="false"/>
          <w:color w:val="000000"/>
          <w:sz w:val="28"/>
        </w:rPr>
        <w:t xml:space="preserve">
      Аумақтық қазынашылық органы қазынашылық сүйемелдеу кезіндегі бас мердігерлерге және қазынашылық сүйемелдеу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сүйемелдеу кезіндегі бас мердігерлерге және қазынашылық сүйемелдеу кезіндегі қосалқы мердігерлерге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 бойынша кодтар беруге және шоттарын ашуға арналған өтінімді жібереді.</w:t>
      </w:r>
    </w:p>
    <w:bookmarkEnd w:id="27"/>
    <w:bookmarkStart w:name="z29" w:id="28"/>
    <w:p>
      <w:pPr>
        <w:spacing w:after="0"/>
        <w:ind w:left="0"/>
        <w:jc w:val="both"/>
      </w:pPr>
      <w:r>
        <w:rPr>
          <w:rFonts w:ascii="Times New Roman"/>
          <w:b w:val="false"/>
          <w:i w:val="false"/>
          <w:color w:val="000000"/>
          <w:sz w:val="28"/>
        </w:rPr>
        <w:t>
      Қазынашылық сүйемелдеу кезіндегі бас мердігерлер және қазынашылық сүйемелдеу кезіндегі қосалқы мердігерлер кодтарды беруге және МСА шоттарын ашуға өтінімде көрсетілген деректемелердің дұрыстығын қамтамасыз етеді.</w:t>
      </w:r>
    </w:p>
    <w:bookmarkEnd w:id="28"/>
    <w:bookmarkStart w:name="z30" w:id="29"/>
    <w:p>
      <w:pPr>
        <w:spacing w:after="0"/>
        <w:ind w:left="0"/>
        <w:jc w:val="both"/>
      </w:pPr>
      <w:r>
        <w:rPr>
          <w:rFonts w:ascii="Times New Roman"/>
          <w:b w:val="false"/>
          <w:i w:val="false"/>
          <w:color w:val="000000"/>
          <w:sz w:val="28"/>
        </w:rPr>
        <w:t xml:space="preserve">
      378-10. Бюджетті атқару жөніндегі уәкілетті органымен кодтарды аумақтық қазынашылық органдарынан осы Ереженің </w:t>
      </w:r>
      <w:r>
        <w:rPr>
          <w:rFonts w:ascii="Times New Roman"/>
          <w:b w:val="false"/>
          <w:i w:val="false"/>
          <w:color w:val="000000"/>
          <w:sz w:val="28"/>
        </w:rPr>
        <w:t>115-қосымшасына</w:t>
      </w:r>
      <w:r>
        <w:rPr>
          <w:rFonts w:ascii="Times New Roman"/>
          <w:b w:val="false"/>
          <w:i w:val="false"/>
          <w:color w:val="000000"/>
          <w:sz w:val="28"/>
        </w:rPr>
        <w:t xml:space="preserve"> сәйкес нысан бойынша қазынашылық сүйемелдеу кезіндегі бас мердігерлерге және қазынашылық сүйемелдеу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сүйемелдеу кезіндегі бас мердігерлерге және қазынашылық сүйемелдеу кезіндегі қосалқы мердігерлерге код берілгеннен кейінгі жұмыс күннен кешіктірмей жүзеге асырылады.</w:t>
      </w:r>
    </w:p>
    <w:bookmarkEnd w:id="29"/>
    <w:bookmarkStart w:name="z31" w:id="30"/>
    <w:p>
      <w:pPr>
        <w:spacing w:after="0"/>
        <w:ind w:left="0"/>
        <w:jc w:val="both"/>
      </w:pPr>
      <w:r>
        <w:rPr>
          <w:rFonts w:ascii="Times New Roman"/>
          <w:b w:val="false"/>
          <w:i w:val="false"/>
          <w:color w:val="000000"/>
          <w:sz w:val="28"/>
        </w:rPr>
        <w:t>
      378-11. Бюджетті атқару жөніндегі уәкілетті органы қазынашылық сүйемелдеу кезіндегі бас мердігерлерге және қазынашылық сүйемелдеу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30"/>
    <w:bookmarkStart w:name="z32" w:id="31"/>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сүйемелдеу кезіндегі бас мердігерлерге және қазынашылық сүйемелдеу кезіндегі қосалқы мердігерлерге жазбаша хабарлайды.</w:t>
      </w:r>
    </w:p>
    <w:bookmarkEnd w:id="31"/>
    <w:bookmarkStart w:name="z33" w:id="32"/>
    <w:p>
      <w:pPr>
        <w:spacing w:after="0"/>
        <w:ind w:left="0"/>
        <w:jc w:val="both"/>
      </w:pPr>
      <w:r>
        <w:rPr>
          <w:rFonts w:ascii="Times New Roman"/>
          <w:b w:val="false"/>
          <w:i w:val="false"/>
          <w:color w:val="000000"/>
          <w:sz w:val="28"/>
        </w:rPr>
        <w:t xml:space="preserve">
      378-12. Қазынашылық сүйемелдеу кезіндегі бас мердігерлерге және қазынашылық сүйемелдеу кезіндегі қосалқы мердігерлерге берілген кодтардың тіркелуі ҚБАЖ қалыптастырылған тиісті анықтамалықта көрсетіледі. </w:t>
      </w:r>
    </w:p>
    <w:bookmarkEnd w:id="32"/>
    <w:bookmarkStart w:name="z34" w:id="33"/>
    <w:p>
      <w:pPr>
        <w:spacing w:after="0"/>
        <w:ind w:left="0"/>
        <w:jc w:val="both"/>
      </w:pPr>
      <w:r>
        <w:rPr>
          <w:rFonts w:ascii="Times New Roman"/>
          <w:b w:val="false"/>
          <w:i w:val="false"/>
          <w:color w:val="000000"/>
          <w:sz w:val="28"/>
        </w:rPr>
        <w:t xml:space="preserve">
      378-13. Қазынашылық сүйемелдеу кезіндегі бас мердігерлерге және қазынашылық сүйемелдеу кезіндегі қосалқы мердігерлерге ашылған МСА шоттарын тіркеу аумақтық қазынашылық бөлімшесінің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нысаны бойынша көрсетіледі.</w:t>
      </w:r>
    </w:p>
    <w:bookmarkEnd w:id="33"/>
    <w:bookmarkStart w:name="z35" w:id="34"/>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сүйемелдеу кезіндегі бас мердігерлерге және қазынашылық сүйемелдеу кезіндегі қосалқы мердігерлерге кодтар мен МСА шоттары ашылғаны туралы тиісті мемлекеттік кірістер органдарына жазбаша хабарлайды.</w:t>
      </w:r>
    </w:p>
    <w:bookmarkEnd w:id="34"/>
    <w:bookmarkStart w:name="z36" w:id="35"/>
    <w:p>
      <w:pPr>
        <w:spacing w:after="0"/>
        <w:ind w:left="0"/>
        <w:jc w:val="both"/>
      </w:pPr>
      <w:r>
        <w:rPr>
          <w:rFonts w:ascii="Times New Roman"/>
          <w:b w:val="false"/>
          <w:i w:val="false"/>
          <w:color w:val="000000"/>
          <w:sz w:val="28"/>
        </w:rPr>
        <w:t xml:space="preserve">
      378-15. Қазынашылық сүйемелдеу кезіндегі бас мердігерлердің немесе қазынашылық сүйемелдеу кезіндегі қосалқы мердігерлердің атауы өзгерген жағдайда қазынашылық сүйемелдеу кезіндегі бас мердігерлер немесе қазынашылық сүйемелдеу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атауын өзгертуге арналған өтінімді береді.</w:t>
      </w:r>
    </w:p>
    <w:bookmarkEnd w:id="35"/>
    <w:bookmarkStart w:name="z37" w:id="36"/>
    <w:p>
      <w:pPr>
        <w:spacing w:after="0"/>
        <w:ind w:left="0"/>
        <w:jc w:val="both"/>
      </w:pPr>
      <w:r>
        <w:rPr>
          <w:rFonts w:ascii="Times New Roman"/>
          <w:b w:val="false"/>
          <w:i w:val="false"/>
          <w:color w:val="000000"/>
          <w:sz w:val="28"/>
        </w:rPr>
        <w:t xml:space="preserve">
      378-16. Қазынашылық сүйемелдеу кезіндегі бас мердігерлердің және қазынашылық сүйемелдеу кезіндегі қосалқы мердігерлердің ашылған МСА шоттары бойынша дерекнама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36"/>
    <w:bookmarkStart w:name="z38" w:id="37"/>
    <w:p>
      <w:pPr>
        <w:spacing w:after="0"/>
        <w:ind w:left="0"/>
        <w:jc w:val="both"/>
      </w:pPr>
      <w:r>
        <w:rPr>
          <w:rFonts w:ascii="Times New Roman"/>
          <w:b w:val="false"/>
          <w:i w:val="false"/>
          <w:color w:val="000000"/>
          <w:sz w:val="28"/>
        </w:rPr>
        <w:t xml:space="preserve">
      378-17. МСА бақылау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37"/>
    <w:bookmarkStart w:name="z39" w:id="38"/>
    <w:p>
      <w:pPr>
        <w:spacing w:after="0"/>
        <w:ind w:left="0"/>
        <w:jc w:val="both"/>
      </w:pPr>
      <w:r>
        <w:rPr>
          <w:rFonts w:ascii="Times New Roman"/>
          <w:b w:val="false"/>
          <w:i w:val="false"/>
          <w:color w:val="000000"/>
          <w:sz w:val="28"/>
        </w:rPr>
        <w:t xml:space="preserve">
      378-18. МСА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38"/>
    <w:bookmarkStart w:name="z40" w:id="39"/>
    <w:p>
      <w:pPr>
        <w:spacing w:after="0"/>
        <w:ind w:left="0"/>
        <w:jc w:val="both"/>
      </w:pPr>
      <w:r>
        <w:rPr>
          <w:rFonts w:ascii="Times New Roman"/>
          <w:b w:val="false"/>
          <w:i w:val="false"/>
          <w:color w:val="000000"/>
          <w:sz w:val="28"/>
        </w:rPr>
        <w:t>
      378-19. Қазынашылық сүйемелдеуге жататын объектілердің құрылысымен байланысты жасасқан шарт (қосымша келісімдер) аумақтық қазынашылық органында қазынашылық сүйемелдеу кезіндегі бас мердігерге ашылған шоттың деректемелерін көрсете отырып қағаз тасығышта және "Қазынашылық-клиент" АЖ қалыптастырылған Өтінімге қоса беріледі.</w:t>
      </w:r>
    </w:p>
    <w:bookmarkEnd w:id="39"/>
    <w:bookmarkStart w:name="z41" w:id="40"/>
    <w:p>
      <w:pPr>
        <w:spacing w:after="0"/>
        <w:ind w:left="0"/>
        <w:jc w:val="both"/>
      </w:pPr>
      <w:r>
        <w:rPr>
          <w:rFonts w:ascii="Times New Roman"/>
          <w:b w:val="false"/>
          <w:i w:val="false"/>
          <w:color w:val="000000"/>
          <w:sz w:val="28"/>
        </w:rPr>
        <w:t xml:space="preserve">
      378-20. Аумақтық қазынашылық органдары қағаз тасығышта немесе "Қазынашылық-клиент" АЖ бойынша электрондық түрде қазынашылық сүйемелдеу кезіндегі тапсырыс берушімен қазынашылық сүйемелдеуге жататын тіркеуге берілген шартты (қосымша келісімді) осы Ереженің 6-тарауының </w:t>
      </w:r>
      <w:r>
        <w:rPr>
          <w:rFonts w:ascii="Times New Roman"/>
          <w:b w:val="false"/>
          <w:i w:val="false"/>
          <w:color w:val="000000"/>
          <w:sz w:val="28"/>
        </w:rPr>
        <w:t>5-параграфында</w:t>
      </w:r>
      <w:r>
        <w:rPr>
          <w:rFonts w:ascii="Times New Roman"/>
          <w:b w:val="false"/>
          <w:i w:val="false"/>
          <w:color w:val="000000"/>
          <w:sz w:val="28"/>
        </w:rPr>
        <w:t xml:space="preserve"> көрсетілген талаптарына сәйкестігіне және қосымша:</w:t>
      </w:r>
    </w:p>
    <w:bookmarkEnd w:id="40"/>
    <w:bookmarkStart w:name="z42" w:id="4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bookmarkEnd w:id="41"/>
    <w:bookmarkStart w:name="z43" w:id="42"/>
    <w:p>
      <w:pPr>
        <w:spacing w:after="0"/>
        <w:ind w:left="0"/>
        <w:jc w:val="both"/>
      </w:pPr>
      <w:r>
        <w:rPr>
          <w:rFonts w:ascii="Times New Roman"/>
          <w:b w:val="false"/>
          <w:i w:val="false"/>
          <w:color w:val="000000"/>
          <w:sz w:val="28"/>
        </w:rPr>
        <w:t xml:space="preserve">
      ЭШФ АЖ арқылы шот-фактураларды жазып беру талаптарының болуына тексерісті жүзеге асырады. </w:t>
      </w:r>
    </w:p>
    <w:bookmarkEnd w:id="42"/>
    <w:bookmarkStart w:name="z44" w:id="43"/>
    <w:p>
      <w:pPr>
        <w:spacing w:after="0"/>
        <w:ind w:left="0"/>
        <w:jc w:val="both"/>
      </w:pPr>
      <w:r>
        <w:rPr>
          <w:rFonts w:ascii="Times New Roman"/>
          <w:b w:val="false"/>
          <w:i w:val="false"/>
          <w:color w:val="000000"/>
          <w:sz w:val="28"/>
        </w:rPr>
        <w:t>
      378-21. Қазынашылық сүйемелдеу кезіндегі бас мердігерлердің және қазынашылық сүйемелдеу кезіндегі қосалқы мердігерлердің төлемдері және (немесе) ақша аударымдары МСА шоттарында қалған ақша қалдықтарының шегінде қазынашылық сүйемелдеу кезіндегі бас мердігерлер және қазынашылық сүйемелдеу кезіндегі қосалқы мердігерлермен Қазақстан Республикасының банк заңнамасында белгіленген нысан бойынша төлем тапсырмасын қалыптастыру жолымен жүргізіледі.</w:t>
      </w:r>
    </w:p>
    <w:bookmarkEnd w:id="43"/>
    <w:bookmarkStart w:name="z45" w:id="44"/>
    <w:p>
      <w:pPr>
        <w:spacing w:after="0"/>
        <w:ind w:left="0"/>
        <w:jc w:val="both"/>
      </w:pPr>
      <w:r>
        <w:rPr>
          <w:rFonts w:ascii="Times New Roman"/>
          <w:b w:val="false"/>
          <w:i w:val="false"/>
          <w:color w:val="000000"/>
          <w:sz w:val="28"/>
        </w:rPr>
        <w:t xml:space="preserve">
      Төлем тапсырмасын қалыптастыру үшін негіз: </w:t>
      </w:r>
    </w:p>
    <w:bookmarkEnd w:id="44"/>
    <w:bookmarkStart w:name="z46" w:id="45"/>
    <w:p>
      <w:pPr>
        <w:spacing w:after="0"/>
        <w:ind w:left="0"/>
        <w:jc w:val="both"/>
      </w:pPr>
      <w:r>
        <w:rPr>
          <w:rFonts w:ascii="Times New Roman"/>
          <w:b w:val="false"/>
          <w:i w:val="false"/>
          <w:color w:val="000000"/>
          <w:sz w:val="28"/>
        </w:rPr>
        <w:t xml:space="preserve">
      қазынашылық сүйемелдеу кезіндегі бас мердігерлер үшін – инжинирингтік компанияның төлем сертификаты және электронды шот-фактураларды өңдеу және беру бойынша ақпараттық жүйесінде жазып берілетін ЭШФ (бұдан әрі – растайтын құжаттар); </w:t>
      </w:r>
    </w:p>
    <w:bookmarkEnd w:id="45"/>
    <w:bookmarkStart w:name="z47" w:id="46"/>
    <w:p>
      <w:pPr>
        <w:spacing w:after="0"/>
        <w:ind w:left="0"/>
        <w:jc w:val="both"/>
      </w:pPr>
      <w:r>
        <w:rPr>
          <w:rFonts w:ascii="Times New Roman"/>
          <w:b w:val="false"/>
          <w:i w:val="false"/>
          <w:color w:val="000000"/>
          <w:sz w:val="28"/>
        </w:rPr>
        <w:t xml:space="preserve">
      қазынашылық сүйемелдеу кезіндегі қосалқы мердігерлер үшін – электронды шот-фактураларды өңдеу және беру бойынша ақпараттық жүйесінде жазып берілетін ЭШФ (бұдан әрі – растайтын құжаттар) болып табылады. </w:t>
      </w:r>
    </w:p>
    <w:bookmarkEnd w:id="46"/>
    <w:bookmarkStart w:name="z48" w:id="47"/>
    <w:p>
      <w:pPr>
        <w:spacing w:after="0"/>
        <w:ind w:left="0"/>
        <w:jc w:val="both"/>
      </w:pPr>
      <w:r>
        <w:rPr>
          <w:rFonts w:ascii="Times New Roman"/>
          <w:b w:val="false"/>
          <w:i w:val="false"/>
          <w:color w:val="000000"/>
          <w:sz w:val="28"/>
        </w:rPr>
        <w:t xml:space="preserve">
      Қазынашылық сүйемелдеу кезіндегі бас мердігерлер және қазынашылық сүйемелдеу қосалқы мердігерлер аумақтық қазынашылық органдарына төлем тапсырмасын растайтын құжаттармен қоса беруін қамтамасыз етеді. </w:t>
      </w:r>
    </w:p>
    <w:bookmarkEnd w:id="47"/>
    <w:bookmarkStart w:name="z49" w:id="48"/>
    <w:p>
      <w:pPr>
        <w:spacing w:after="0"/>
        <w:ind w:left="0"/>
        <w:jc w:val="both"/>
      </w:pPr>
      <w:r>
        <w:rPr>
          <w:rFonts w:ascii="Times New Roman"/>
          <w:b w:val="false"/>
          <w:i w:val="false"/>
          <w:color w:val="000000"/>
          <w:sz w:val="28"/>
        </w:rPr>
        <w:t xml:space="preserve">
      378-22. Қазынашылық сүйемелдеу кезіндегі бас мердігерлер және қазынашылық сүйемелдеу кезіндегі қосалқы мердігерлер үшін төлем тапсырмасын толтыру бойынша талаптар осы Ереженің 7-тарауының </w:t>
      </w:r>
      <w:r>
        <w:rPr>
          <w:rFonts w:ascii="Times New Roman"/>
          <w:b w:val="false"/>
          <w:i w:val="false"/>
          <w:color w:val="000000"/>
          <w:sz w:val="28"/>
        </w:rPr>
        <w:t>4-параграфымен</w:t>
      </w:r>
      <w:r>
        <w:rPr>
          <w:rFonts w:ascii="Times New Roman"/>
          <w:b w:val="false"/>
          <w:i w:val="false"/>
          <w:color w:val="000000"/>
          <w:sz w:val="28"/>
        </w:rPr>
        <w:t xml:space="preserve"> реттеледі.</w:t>
      </w:r>
    </w:p>
    <w:bookmarkEnd w:id="48"/>
    <w:bookmarkStart w:name="z50" w:id="49"/>
    <w:p>
      <w:pPr>
        <w:spacing w:after="0"/>
        <w:ind w:left="0"/>
        <w:jc w:val="both"/>
      </w:pPr>
      <w:r>
        <w:rPr>
          <w:rFonts w:ascii="Times New Roman"/>
          <w:b w:val="false"/>
          <w:i w:val="false"/>
          <w:color w:val="000000"/>
          <w:sz w:val="28"/>
        </w:rPr>
        <w:t xml:space="preserve">
      Бұл ретте, төлем тапсырмасын толтыру кезінде қазынашылық сүйемелдеу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End w:id="49"/>
    <w:bookmarkStart w:name="z51" w:id="50"/>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0"/>
    <w:bookmarkStart w:name="z52" w:id="51"/>
    <w:p>
      <w:pPr>
        <w:spacing w:after="0"/>
        <w:ind w:left="0"/>
        <w:jc w:val="both"/>
      </w:pPr>
      <w:r>
        <w:rPr>
          <w:rFonts w:ascii="Times New Roman"/>
          <w:b w:val="false"/>
          <w:i w:val="false"/>
          <w:color w:val="000000"/>
          <w:sz w:val="28"/>
        </w:rPr>
        <w:t>
      растайтын құжаттардың деректерілерінің сәйкестігіне;</w:t>
      </w:r>
    </w:p>
    <w:bookmarkEnd w:id="51"/>
    <w:bookmarkStart w:name="z53" w:id="52"/>
    <w:p>
      <w:pPr>
        <w:spacing w:after="0"/>
        <w:ind w:left="0"/>
        <w:jc w:val="both"/>
      </w:pPr>
      <w:r>
        <w:rPr>
          <w:rFonts w:ascii="Times New Roman"/>
          <w:b w:val="false"/>
          <w:i w:val="false"/>
          <w:color w:val="000000"/>
          <w:sz w:val="28"/>
        </w:rPr>
        <w:t>
      Қазақстан Республикасының банктік заңнамасымен олардың толтыруы мен ұсыну тәртібіне қойылатын талаптарына сәйкес келуіне ағымдағы бақылауды жүзеге асырады.</w:t>
      </w:r>
    </w:p>
    <w:bookmarkEnd w:id="52"/>
    <w:bookmarkStart w:name="z54" w:id="53"/>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w:t>
      </w:r>
      <w:r>
        <w:rPr>
          <w:rFonts w:ascii="Times New Roman"/>
          <w:b w:val="false"/>
          <w:i w:val="false"/>
          <w:color w:val="000000"/>
          <w:sz w:val="28"/>
        </w:rPr>
        <w:t>4-параграфымен</w:t>
      </w:r>
      <w:r>
        <w:rPr>
          <w:rFonts w:ascii="Times New Roman"/>
          <w:b w:val="false"/>
          <w:i w:val="false"/>
          <w:color w:val="000000"/>
          <w:sz w:val="28"/>
        </w:rPr>
        <w:t xml:space="preserve"> қарастырылған жағдайларда, сондай-ақ осы Ереженің 378-20, 378-21–тармақтарының талаптарын сақтамаған кезде қазынашылық сүйемелдеу кезіндегі бас мердігерлердің немесе қазынашылық сүйемелдеу кезіндегі қосалқы мердігерлердің төлем тапсырмаларын орындаусыз кері қайтарады. </w:t>
      </w:r>
    </w:p>
    <w:bookmarkEnd w:id="53"/>
    <w:bookmarkStart w:name="z55" w:id="54"/>
    <w:p>
      <w:pPr>
        <w:spacing w:after="0"/>
        <w:ind w:left="0"/>
        <w:jc w:val="both"/>
      </w:pPr>
      <w:r>
        <w:rPr>
          <w:rFonts w:ascii="Times New Roman"/>
          <w:b w:val="false"/>
          <w:i w:val="false"/>
          <w:color w:val="000000"/>
          <w:sz w:val="28"/>
        </w:rPr>
        <w:t xml:space="preserve">
      378-24. МСА шоттарына осы бюджеттік инвестициалық жобаны іске асыру кезінде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54"/>
    <w:bookmarkStart w:name="z56" w:id="55"/>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сүйемелдеу кезіндегі бас мердігерлердің және қазынашылық сүйемелдеу кезіндегі қосалқы мердігерлердің екінші деңгейдегі банктерінде ашылған шотына олардың төлем тапсырмалары негізінде аударылады.</w:t>
      </w:r>
    </w:p>
    <w:bookmarkEnd w:id="55"/>
    <w:bookmarkStart w:name="z57" w:id="56"/>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сүйемелдеу кезіндегі бас мердігерлердің және қазынашылық сүйемелдеу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6"/>
    <w:bookmarkStart w:name="z58" w:id="57"/>
    <w:p>
      <w:pPr>
        <w:spacing w:after="0"/>
        <w:ind w:left="0"/>
        <w:jc w:val="both"/>
      </w:pPr>
      <w:r>
        <w:rPr>
          <w:rFonts w:ascii="Times New Roman"/>
          <w:b w:val="false"/>
          <w:i w:val="false"/>
          <w:color w:val="000000"/>
          <w:sz w:val="28"/>
        </w:rPr>
        <w:t xml:space="preserve">
      Ереже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115-1-қосымшасымен толықтырылсын.</w:t>
      </w:r>
    </w:p>
    <w:bookmarkEnd w:id="57"/>
    <w:bookmarkStart w:name="z59" w:id="5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8"/>
    <w:bookmarkStart w:name="z60" w:id="5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9"/>
    <w:bookmarkStart w:name="z61" w:id="60"/>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60"/>
    <w:bookmarkStart w:name="z62" w:id="6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1"/>
    <w:bookmarkStart w:name="z63" w:id="62"/>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xml:space="preserve">
      2017 жылғы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 Д. Ақышев</w:t>
      </w:r>
    </w:p>
    <w:p>
      <w:pPr>
        <w:spacing w:after="0"/>
        <w:ind w:left="0"/>
        <w:jc w:val="both"/>
      </w:pPr>
      <w:r>
        <w:rPr>
          <w:rFonts w:ascii="Times New Roman"/>
          <w:b w:val="false"/>
          <w:i w:val="false"/>
          <w:color w:val="000000"/>
          <w:sz w:val="28"/>
        </w:rPr>
        <w:t xml:space="preserve">
      2017 жылғы 15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наурыздағы</w:t>
            </w:r>
            <w:r>
              <w:br/>
            </w:r>
            <w:r>
              <w:rPr>
                <w:rFonts w:ascii="Times New Roman"/>
                <w:b w:val="false"/>
                <w:i w:val="false"/>
                <w:color w:val="000000"/>
                <w:sz w:val="20"/>
              </w:rPr>
              <w:t>№ 151 бұйрығына</w:t>
            </w:r>
            <w:r>
              <w:br/>
            </w:r>
            <w:r>
              <w:rPr>
                <w:rFonts w:ascii="Times New Roman"/>
                <w:b w:val="false"/>
                <w:i w:val="false"/>
                <w:color w:val="000000"/>
                <w:sz w:val="20"/>
              </w:rPr>
              <w:t>қосымша</w:t>
            </w:r>
            <w:r>
              <w:br/>
            </w:r>
            <w:r>
              <w:rPr>
                <w:rFonts w:ascii="Times New Roman"/>
                <w:b w:val="false"/>
                <w:i w:val="false"/>
                <w:color w:val="000000"/>
                <w:sz w:val="20"/>
              </w:rPr>
              <w:t>Бюджеттің атқарылуы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115-1-қосымша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Қазынашылық сүйемелдеу кезіндегі</w:t>
      </w:r>
    </w:p>
    <w:p>
      <w:pPr>
        <w:spacing w:after="0"/>
        <w:ind w:left="0"/>
        <w:jc w:val="both"/>
      </w:pPr>
      <w:r>
        <w:rPr>
          <w:rFonts w:ascii="Times New Roman"/>
          <w:b w:val="false"/>
          <w:i w:val="false"/>
          <w:color w:val="000000"/>
          <w:sz w:val="28"/>
        </w:rPr>
        <w:t>
      тапсырыс беруші ММ ____________________________________________</w:t>
      </w:r>
    </w:p>
    <w:p>
      <w:pPr>
        <w:spacing w:after="0"/>
        <w:ind w:left="0"/>
        <w:jc w:val="both"/>
      </w:pPr>
      <w:r>
        <w:rPr>
          <w:rFonts w:ascii="Times New Roman"/>
          <w:b w:val="false"/>
          <w:i w:val="false"/>
          <w:color w:val="000000"/>
          <w:sz w:val="28"/>
        </w:rPr>
        <w:t>
      Инжинирингтік компания (ИК) ____________________________________</w:t>
      </w:r>
    </w:p>
    <w:bookmarkStart w:name="z79" w:id="63"/>
    <w:p>
      <w:pPr>
        <w:spacing w:after="0"/>
        <w:ind w:left="0"/>
        <w:jc w:val="both"/>
      </w:pPr>
      <w:r>
        <w:rPr>
          <w:rFonts w:ascii="Times New Roman"/>
          <w:b w:val="false"/>
          <w:i w:val="false"/>
          <w:color w:val="000000"/>
          <w:sz w:val="28"/>
        </w:rPr>
        <w:t>
      Қазынашылық сүйемелдеу кезіндегі бас мердігер _____________________</w:t>
      </w:r>
    </w:p>
    <w:bookmarkEnd w:id="63"/>
    <w:p>
      <w:pPr>
        <w:spacing w:after="0"/>
        <w:ind w:left="0"/>
        <w:jc w:val="both"/>
      </w:pPr>
      <w:r>
        <w:rPr>
          <w:rFonts w:ascii="Times New Roman"/>
          <w:b w:val="false"/>
          <w:i w:val="false"/>
          <w:color w:val="000000"/>
          <w:sz w:val="28"/>
        </w:rPr>
        <w:t>
      Қазынашылық сүйемелдеу кезіндегі қосалқы мердігер _________________</w:t>
      </w:r>
    </w:p>
    <w:p>
      <w:pPr>
        <w:spacing w:after="0"/>
        <w:ind w:left="0"/>
        <w:jc w:val="both"/>
      </w:pPr>
      <w:r>
        <w:rPr>
          <w:rFonts w:ascii="Times New Roman"/>
          <w:b w:val="false"/>
          <w:i w:val="false"/>
          <w:color w:val="000000"/>
          <w:sz w:val="28"/>
        </w:rPr>
        <w:t>
      Объект _______________________________________________________</w:t>
      </w:r>
    </w:p>
    <w:bookmarkStart w:name="z81" w:id="64"/>
    <w:p>
      <w:pPr>
        <w:spacing w:after="0"/>
        <w:ind w:left="0"/>
        <w:jc w:val="both"/>
      </w:pPr>
      <w:r>
        <w:rPr>
          <w:rFonts w:ascii="Times New Roman"/>
          <w:b w:val="false"/>
          <w:i w:val="false"/>
          <w:color w:val="000000"/>
          <w:sz w:val="28"/>
        </w:rPr>
        <w:t>
      Төлем сертификаты № _____ күні "___" ________</w:t>
      </w:r>
    </w:p>
    <w:bookmarkEnd w:id="64"/>
    <w:bookmarkStart w:name="z82" w:id="65"/>
    <w:p>
      <w:pPr>
        <w:spacing w:after="0"/>
        <w:ind w:left="0"/>
        <w:jc w:val="both"/>
      </w:pPr>
      <w:r>
        <w:rPr>
          <w:rFonts w:ascii="Times New Roman"/>
          <w:b w:val="false"/>
          <w:i w:val="false"/>
          <w:color w:val="000000"/>
          <w:sz w:val="28"/>
        </w:rPr>
        <w:t>
      кезең 20___ж.______ бастап 20 __ж._________ аралығында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1"/>
        <w:gridCol w:w="3482"/>
        <w:gridCol w:w="1561"/>
        <w:gridCol w:w="1221"/>
        <w:gridCol w:w="882"/>
        <w:gridCol w:w="543"/>
      </w:tblGrid>
      <w:tr>
        <w:trPr>
          <w:trHeight w:val="30" w:hRule="atLeast"/>
        </w:trPr>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мердігерліктің шарты бойынша жалпы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Құны(теңге)</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айдың төленбеген сомасы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айдың сомасы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Жабдық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Құрылыс-монтаждау жұмыстары (жер өндеу жұмыстары)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 (құрылыс жұмыстары)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Құрылыс-монтаждау жұмыстары басқа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Инжинирингтік компания __________________ _________</w:t>
      </w:r>
    </w:p>
    <w:bookmarkStart w:name="z84" w:id="66"/>
    <w:p>
      <w:pPr>
        <w:spacing w:after="0"/>
        <w:ind w:left="0"/>
        <w:jc w:val="both"/>
      </w:pPr>
      <w:r>
        <w:rPr>
          <w:rFonts w:ascii="Times New Roman"/>
          <w:b w:val="false"/>
          <w:i w:val="false"/>
          <w:color w:val="000000"/>
          <w:sz w:val="28"/>
        </w:rPr>
        <w:t>
      (Т.А.Ә.) (бар болса) қолы</w:t>
      </w:r>
    </w:p>
    <w:bookmarkEnd w:id="66"/>
    <w:p>
      <w:pPr>
        <w:spacing w:after="0"/>
        <w:ind w:left="0"/>
        <w:jc w:val="both"/>
      </w:pPr>
      <w:r>
        <w:rPr>
          <w:rFonts w:ascii="Times New Roman"/>
          <w:b w:val="false"/>
          <w:i w:val="false"/>
          <w:color w:val="000000"/>
          <w:sz w:val="28"/>
        </w:rPr>
        <w:t xml:space="preserve">
      Қазынашылық сүйемелдеу кезіндегі </w:t>
      </w:r>
    </w:p>
    <w:p>
      <w:pPr>
        <w:spacing w:after="0"/>
        <w:ind w:left="0"/>
        <w:jc w:val="both"/>
      </w:pPr>
      <w:r>
        <w:rPr>
          <w:rFonts w:ascii="Times New Roman"/>
          <w:b w:val="false"/>
          <w:i w:val="false"/>
          <w:color w:val="000000"/>
          <w:sz w:val="28"/>
        </w:rPr>
        <w:t xml:space="preserve">
      бас мердігер __________________ ___________ </w:t>
      </w:r>
    </w:p>
    <w:bookmarkStart w:name="z87" w:id="67"/>
    <w:p>
      <w:pPr>
        <w:spacing w:after="0"/>
        <w:ind w:left="0"/>
        <w:jc w:val="both"/>
      </w:pPr>
      <w:r>
        <w:rPr>
          <w:rFonts w:ascii="Times New Roman"/>
          <w:b w:val="false"/>
          <w:i w:val="false"/>
          <w:color w:val="000000"/>
          <w:sz w:val="28"/>
        </w:rPr>
        <w:t>
      (Т.А.Ә.) (бар болса) қолы</w:t>
      </w:r>
    </w:p>
    <w:bookmarkEnd w:id="67"/>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