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0269" w14:textId="4010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9 наурыздағы № 24 бұйрығы. Қазақстан Республикасының Әділет министрлігінде 2017 жылғы 4 сәуірде № 14977 болып тіркелді. Күші жойылды - Қазақстан Республикасы Бас Прокурорының 2020 жылғы 18 мамырдағы № 64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"Мемлекеттік көрсетілетін қызметтердің тізілімін бекіту туралы" 2013 жылғы 18 қыркүйектегі № 983 Қазақстан Республикасы Үкіметінің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қызметінің стандартын бекіту туралы" Қазақстан Республикасы Бас Прокурорының 2016 жылғы 30 наурыздағы № 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13696 болып тіркелген, "Әділет" ақпараттық-құқықтық жүйесінде 2016 жылдың 19 мамырында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–Комитет):</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жариялауға жолдауды;</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Комитет Төрағасы Б.Б. Мусинге жүктелсін.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 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14 наурыз 2017жыл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Т.Сүлейменов</w:t>
      </w:r>
    </w:p>
    <w:p>
      <w:pPr>
        <w:spacing w:after="0"/>
        <w:ind w:left="0"/>
        <w:jc w:val="both"/>
      </w:pPr>
      <w:r>
        <w:rPr>
          <w:rFonts w:ascii="Times New Roman"/>
          <w:b w:val="false"/>
          <w:i w:val="false"/>
          <w:color w:val="000000"/>
          <w:sz w:val="28"/>
        </w:rPr>
        <w:t>
      13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9 наурыздағы</w:t>
            </w:r>
            <w:r>
              <w:br/>
            </w:r>
            <w:r>
              <w:rPr>
                <w:rFonts w:ascii="Times New Roman"/>
                <w:b w:val="false"/>
                <w:i w:val="false"/>
                <w:color w:val="000000"/>
                <w:sz w:val="20"/>
              </w:rPr>
              <w:t>№ 24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қызметтің стандарты</w:t>
      </w:r>
    </w:p>
    <w:bookmarkEnd w:id="6"/>
    <w:p>
      <w:pPr>
        <w:spacing w:after="0"/>
        <w:ind w:left="0"/>
        <w:jc w:val="both"/>
      </w:pPr>
      <w:r>
        <w:rPr>
          <w:rFonts w:ascii="Times New Roman"/>
          <w:b w:val="false"/>
          <w:i w:val="false"/>
          <w:color w:val="ff0000"/>
          <w:sz w:val="28"/>
        </w:rPr>
        <w:t xml:space="preserve">
      Ескерту. Стандарт жаңа редакцияда – ҚР Бас Прокурорының м.а. 16.04.2019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қызметі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9"/>
    <w:bookmarkStart w:name="z16" w:id="10"/>
    <w:p>
      <w:pPr>
        <w:spacing w:after="0"/>
        <w:ind w:left="0"/>
        <w:jc w:val="both"/>
      </w:pPr>
      <w:r>
        <w:rPr>
          <w:rFonts w:ascii="Times New Roman"/>
          <w:b w:val="false"/>
          <w:i w:val="false"/>
          <w:color w:val="000000"/>
          <w:sz w:val="28"/>
        </w:rPr>
        <w:t>
      3. Мемлекеттік көрсетілетін қызмет Қазақстан Республикасы Бас прокуратурасының Құқықтық статистика және арнайы есепке алу жөніндегі комитетімен және оның аумақтық органдарымен көрсетіледі (бұдан әрі – көрсетілетін қызметті беруші).</w:t>
      </w:r>
    </w:p>
    <w:bookmarkEnd w:id="10"/>
    <w:p>
      <w:pPr>
        <w:spacing w:after="0"/>
        <w:ind w:left="0"/>
        <w:jc w:val="both"/>
      </w:pPr>
      <w:r>
        <w:rPr>
          <w:rFonts w:ascii="Times New Roman"/>
          <w:b w:val="false"/>
          <w:i w:val="false"/>
          <w:color w:val="000000"/>
          <w:sz w:val="28"/>
        </w:rPr>
        <w:t xml:space="preserve">
      Мемлекеттік көрсетілетін қызметке құжаттарды қабылдау және нәтижелерін беру "электрондық үкімет" www.egov.kz веб-порталы арқылы іске асырылады (бұдан әрі – портал). </w:t>
      </w:r>
    </w:p>
    <w:bookmarkStart w:name="z17"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8" w:id="12"/>
    <w:p>
      <w:pPr>
        <w:spacing w:after="0"/>
        <w:ind w:left="0"/>
        <w:jc w:val="both"/>
      </w:pPr>
      <w:r>
        <w:rPr>
          <w:rFonts w:ascii="Times New Roman"/>
          <w:b w:val="false"/>
          <w:i w:val="false"/>
          <w:color w:val="000000"/>
          <w:sz w:val="28"/>
        </w:rPr>
        <w:t>
      4. Мемлекеттік көрсетілетін қызметтің мерзімі 15 (он бес) минут.</w:t>
      </w:r>
    </w:p>
    <w:bookmarkEnd w:id="12"/>
    <w:bookmarkStart w:name="z19" w:id="13"/>
    <w:p>
      <w:pPr>
        <w:spacing w:after="0"/>
        <w:ind w:left="0"/>
        <w:jc w:val="both"/>
      </w:pPr>
      <w:r>
        <w:rPr>
          <w:rFonts w:ascii="Times New Roman"/>
          <w:b w:val="false"/>
          <w:i w:val="false"/>
          <w:color w:val="000000"/>
          <w:sz w:val="28"/>
        </w:rPr>
        <w:t>
      5. Мемлекеттік көрсетілетін қызметтің нысаны электрондық (толық автоматтандырылған).</w:t>
      </w:r>
    </w:p>
    <w:bookmarkEnd w:id="13"/>
    <w:bookmarkStart w:name="z20" w:id="14"/>
    <w:p>
      <w:pPr>
        <w:spacing w:after="0"/>
        <w:ind w:left="0"/>
        <w:jc w:val="both"/>
      </w:pPr>
      <w:r>
        <w:rPr>
          <w:rFonts w:ascii="Times New Roman"/>
          <w:b w:val="false"/>
          <w:i w:val="false"/>
          <w:color w:val="000000"/>
          <w:sz w:val="28"/>
        </w:rPr>
        <w:t>
      6. Мемлекеттік көрсетілетін қызметтің нәтижесі осы стандарттың қосымшасына сәйкес нысан бойынша тұлғаның әкімшілік құқық бұзушылық жасағаны туралы анықтама беру болып табылады.</w:t>
      </w:r>
    </w:p>
    <w:bookmarkEnd w:id="14"/>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берушінің уәкілетті тұлғасының электрондық цифрлы қолы қойылған электрондық құжат нысанында көрсетілетін қызметті алушының "жеке кабинетіне" жолданады және сақталады (бұдан әрі –ЭЦҚ).</w:t>
      </w:r>
    </w:p>
    <w:bookmarkStart w:name="z21" w:id="15"/>
    <w:p>
      <w:pPr>
        <w:spacing w:after="0"/>
        <w:ind w:left="0"/>
        <w:jc w:val="both"/>
      </w:pPr>
      <w:r>
        <w:rPr>
          <w:rFonts w:ascii="Times New Roman"/>
          <w:b w:val="false"/>
          <w:i w:val="false"/>
          <w:color w:val="000000"/>
          <w:sz w:val="28"/>
        </w:rPr>
        <w:t>
      7. Мемлекеттік көрсетілетін қызмет жеке тұлғаларға тегін көрсетіледі (бұдан әрі – көрсетілетін қызметті алушылар).</w:t>
      </w:r>
    </w:p>
    <w:bookmarkEnd w:id="15"/>
    <w:bookmarkStart w:name="z22"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Start w:name="z23" w:id="17"/>
    <w:p>
      <w:pPr>
        <w:spacing w:after="0"/>
        <w:ind w:left="0"/>
        <w:jc w:val="both"/>
      </w:pPr>
      <w:r>
        <w:rPr>
          <w:rFonts w:ascii="Times New Roman"/>
          <w:b w:val="false"/>
          <w:i w:val="false"/>
          <w:color w:val="000000"/>
          <w:sz w:val="28"/>
        </w:rPr>
        <w:t>
      9. Жүгінген кезде мемлекеттік көрсетілетін қызметке қажетті құжаттардың тізбесі – ЭЦҚ қойылған электрондық сауал.</w:t>
      </w:r>
    </w:p>
    <w:bookmarkEnd w:id="17"/>
    <w:p>
      <w:pPr>
        <w:spacing w:after="0"/>
        <w:ind w:left="0"/>
        <w:jc w:val="both"/>
      </w:pPr>
      <w:r>
        <w:rPr>
          <w:rFonts w:ascii="Times New Roman"/>
          <w:b w:val="false"/>
          <w:i w:val="false"/>
          <w:color w:val="000000"/>
          <w:sz w:val="28"/>
        </w:rPr>
        <w:t>
      "Жеке кабинетке" мемлекеттік көрсетілетін қызмет туралы сауалды қарау мәртебесі туралы ақпарат, сондай-ақ мемлекеттік көрсетілетін қызметтің нәтижесін алу уақыты мен күнін көрсетумен хабарлама жолданады.</w:t>
      </w:r>
    </w:p>
    <w:bookmarkStart w:name="z24" w:id="18"/>
    <w:p>
      <w:pPr>
        <w:spacing w:after="0"/>
        <w:ind w:left="0"/>
        <w:jc w:val="left"/>
      </w:pPr>
      <w:r>
        <w:rPr>
          <w:rFonts w:ascii="Times New Roman"/>
          <w:b/>
          <w:i w:val="false"/>
          <w:color w:val="000000"/>
        </w:rPr>
        <w:t xml:space="preserve"> 3-тарау. Мемлекеттік көрсетілетін қызметтер мәселесі бойынша көрсетілетін қызметті берушінің және (немесе) оның лауазымды тұлғаларының іс-әрекеттеріне (әрекетсіздігіне) шағымдану тәртібі</w:t>
      </w:r>
    </w:p>
    <w:bookmarkEnd w:id="18"/>
    <w:bookmarkStart w:name="z25" w:id="19"/>
    <w:p>
      <w:pPr>
        <w:spacing w:after="0"/>
        <w:ind w:left="0"/>
        <w:jc w:val="both"/>
      </w:pPr>
      <w:r>
        <w:rPr>
          <w:rFonts w:ascii="Times New Roman"/>
          <w:b w:val="false"/>
          <w:i w:val="false"/>
          <w:color w:val="000000"/>
          <w:sz w:val="28"/>
        </w:rPr>
        <w:t>
      10. Мемлекеттік көрсетілетін қызметтер мәселесі бойынша көрсетілетін қызметті берушінің іс-әрекеттеріне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берушінің басшысының атына беріледі.</w:t>
      </w:r>
    </w:p>
    <w:bookmarkEnd w:id="19"/>
    <w:p>
      <w:pPr>
        <w:spacing w:after="0"/>
        <w:ind w:left="0"/>
        <w:jc w:val="both"/>
      </w:pPr>
      <w:r>
        <w:rPr>
          <w:rFonts w:ascii="Times New Roman"/>
          <w:b w:val="false"/>
          <w:i w:val="false"/>
          <w:color w:val="000000"/>
          <w:sz w:val="28"/>
        </w:rPr>
        <w:t>
      Шағым жазбаша түрде, пошта не қызмет көрсетушінің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xml:space="preserve">
      Жеке тұлғаның шағымында оның тегі, аты, әкесінің аты (ол болған кезде), тұрғылықты жерінің мекен-жайы (мемлекеті, пошта индексі, облыс/аудан/елді мекен, көше/даңғыл/шағын аудан атауы, үй/пәтер нөмірі), байланыс нөмір телефоны көрсетіледі. </w:t>
      </w:r>
    </w:p>
    <w:p>
      <w:pPr>
        <w:spacing w:after="0"/>
        <w:ind w:left="0"/>
        <w:jc w:val="both"/>
      </w:pPr>
      <w:r>
        <w:rPr>
          <w:rFonts w:ascii="Times New Roman"/>
          <w:b w:val="false"/>
          <w:i w:val="false"/>
          <w:color w:val="000000"/>
          <w:sz w:val="28"/>
        </w:rPr>
        <w:t>
      Шағымның қабылданғанын растау оны қызмет көрсетушінің кеңсесінде тіркеу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шағымданудың тәртібі туралы ақпаратты Бірыңғай байланыс орталығының 1414 және 8 800 080 7777 нөмір телефондары арқылы алуға болады. </w:t>
      </w:r>
    </w:p>
    <w:p>
      <w:pPr>
        <w:spacing w:after="0"/>
        <w:ind w:left="0"/>
        <w:jc w:val="both"/>
      </w:pPr>
      <w:r>
        <w:rPr>
          <w:rFonts w:ascii="Times New Roman"/>
          <w:b w:val="false"/>
          <w:i w:val="false"/>
          <w:color w:val="000000"/>
          <w:sz w:val="28"/>
        </w:rPr>
        <w:t xml:space="preserve">
      Шағымды көрсетілетін қызметті алушының "жеке кабинетінен" портал арқылы жолдағанда, шағымның қаралу жағдайы туралы ақпарат қолжетімді, көрсетілетін қызметті беруші шағымды өңдеу барысында ол жаңартылып отырады (жеткізу, тіркеу, орындау туралы белгілер, қарау туралы немесе қараудан бас тарту туралы жауап).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көрсетілетін қызметті берушінің мекен-жайына келіп түскен көрсетілетін қызметті алушының шағымы оны тіркеген күнінен бастап 5 (бес) жұмыс күні ішінде қарауға жатады.</w:t>
      </w:r>
    </w:p>
    <w:p>
      <w:pPr>
        <w:spacing w:after="0"/>
        <w:ind w:left="0"/>
        <w:jc w:val="both"/>
      </w:pPr>
      <w:r>
        <w:rPr>
          <w:rFonts w:ascii="Times New Roman"/>
          <w:b w:val="false"/>
          <w:i w:val="false"/>
          <w:color w:val="000000"/>
          <w:sz w:val="28"/>
        </w:rPr>
        <w:t>
      Шағымды қарау нәтижесі туралы дәлелді жауап пошта байланысының көмегімен көрсетілетін қызметті алушыға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көрсетілетін қызметтер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жатады.</w:t>
      </w:r>
    </w:p>
    <w:bookmarkStart w:name="z26" w:id="20"/>
    <w:p>
      <w:pPr>
        <w:spacing w:after="0"/>
        <w:ind w:left="0"/>
        <w:jc w:val="both"/>
      </w:pPr>
      <w:r>
        <w:rPr>
          <w:rFonts w:ascii="Times New Roman"/>
          <w:b w:val="false"/>
          <w:i w:val="false"/>
          <w:color w:val="000000"/>
          <w:sz w:val="28"/>
        </w:rPr>
        <w:t>
      11. Мемлекеттік көрсетілетін қызмет нәтижесімен келіспеген жағдайда, көрсетілетін қызметті алушы Қазақстан Республикасының заңнамасымен белгіленген тәртіпте сотқа жүгінеді.</w:t>
      </w:r>
    </w:p>
    <w:bookmarkEnd w:id="20"/>
    <w:bookmarkStart w:name="z27" w:id="21"/>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ерекшеліктерін есепке ала отырып, қойылатын өзге де талаптар</w:t>
      </w:r>
    </w:p>
    <w:bookmarkEnd w:id="21"/>
    <w:bookmarkStart w:name="z28" w:id="22"/>
    <w:p>
      <w:pPr>
        <w:spacing w:after="0"/>
        <w:ind w:left="0"/>
        <w:jc w:val="both"/>
      </w:pPr>
      <w:r>
        <w:rPr>
          <w:rFonts w:ascii="Times New Roman"/>
          <w:b w:val="false"/>
          <w:i w:val="false"/>
          <w:color w:val="000000"/>
          <w:sz w:val="28"/>
        </w:rPr>
        <w:t>
      12. Мемлекеттік көрсетілетін қызметтің орналасқан мекен-жайы көрсетілетін қызметті берушінің www.pravstat.prokuror.kz интернет-ресурсының "Мемлекеттік көрсетілетін қызметтер" бөлімінде орналасқан.</w:t>
      </w:r>
    </w:p>
    <w:bookmarkEnd w:id="22"/>
    <w:bookmarkStart w:name="z29" w:id="23"/>
    <w:p>
      <w:pPr>
        <w:spacing w:after="0"/>
        <w:ind w:left="0"/>
        <w:jc w:val="both"/>
      </w:pPr>
      <w:r>
        <w:rPr>
          <w:rFonts w:ascii="Times New Roman"/>
          <w:b w:val="false"/>
          <w:i w:val="false"/>
          <w:color w:val="000000"/>
          <w:sz w:val="28"/>
        </w:rPr>
        <w:t>
      13. Мемлекеттік көрсетілетін қызметтердің мәселесі бойынша анықтама қызметінің байланыс нөмір телефоны – 115. Мемлекеттік көрсетілетін қызметтердің мәселесі бойынша Бірыңғай байланыс орталығының нөмірлері – 1414, 8 800 080 7777.</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комитетінің есептері бойынша</w:t>
            </w:r>
            <w:r>
              <w:br/>
            </w:r>
            <w:r>
              <w:rPr>
                <w:rFonts w:ascii="Times New Roman"/>
                <w:b w:val="false"/>
                <w:i w:val="false"/>
                <w:color w:val="000000"/>
                <w:sz w:val="20"/>
              </w:rPr>
              <w:t>тұлғаның әкімшілік кұкық</w:t>
            </w:r>
            <w:r>
              <w:br/>
            </w:r>
            <w:r>
              <w:rPr>
                <w:rFonts w:ascii="Times New Roman"/>
                <w:b w:val="false"/>
                <w:i w:val="false"/>
                <w:color w:val="000000"/>
                <w:sz w:val="20"/>
              </w:rPr>
              <w:t>бұзушылық жасағаны туралы</w:t>
            </w:r>
            <w:r>
              <w:br/>
            </w:r>
            <w:r>
              <w:rPr>
                <w:rFonts w:ascii="Times New Roman"/>
                <w:b w:val="false"/>
                <w:i w:val="false"/>
                <w:color w:val="000000"/>
                <w:sz w:val="20"/>
              </w:rPr>
              <w:t>мәлімет беру мемлекеттік</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ЕСПКЕ АЛУ ЖӨНІНДЕГІ КОМИТЕТ КОМИТЕТ ПО ПРАВОВОЙ СТАТИСТИКЕ И СПЕЦИАЛЬНЫМ УЧЕТАМ ГЕНЕРАЛЬНОЙ ПРОКУРАТУРЫ РЕСПУБЛИКИ КАЗАХСТАН А Н Ы Қ Т А М А С П Р А В К А</w:t>
      </w:r>
    </w:p>
    <w:bookmarkEnd w:id="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жылы және жері/год и место рождения)</w:t>
      </w:r>
    </w:p>
    <w:p>
      <w:pPr>
        <w:spacing w:after="0"/>
        <w:ind w:left="0"/>
        <w:jc w:val="both"/>
      </w:pPr>
      <w:r>
        <w:rPr>
          <w:rFonts w:ascii="Times New Roman"/>
          <w:b w:val="false"/>
          <w:i w:val="false"/>
          <w:color w:val="000000"/>
          <w:sz w:val="28"/>
        </w:rPr>
        <w:t>
      по состоянию на "___" "________" 20___ года сведений о привлечении к административной ответственности не имеется (имеются следующие сведения о привлечении к административной ответственности:)</w:t>
      </w:r>
    </w:p>
    <w:p>
      <w:pPr>
        <w:spacing w:after="0"/>
        <w:ind w:left="0"/>
        <w:jc w:val="both"/>
      </w:pPr>
      <w:r>
        <w:rPr>
          <w:rFonts w:ascii="Times New Roman"/>
          <w:b w:val="false"/>
          <w:i w:val="false"/>
          <w:color w:val="000000"/>
          <w:sz w:val="28"/>
        </w:rPr>
        <w:t xml:space="preserve">
      20_____ жылдың "___" ______ жағдайы бойынша әкімшілік жауаптылыққа тартылғаны туралы мәліметтер жоқ (әкімшілік жауаптылыққа тартылғаны туралы төмендегідей мәліметтер бар:)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"Арнайы есепке алу" автоматтандырылған ақпараттар жүйесінен алынған жəне Қазақстан Республикасы Бас прокуратурасы Құқықтық статистика және арнайы еспеке алу жөніндегі комитет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"Специальные учеты" и подписанный электронно-цифровой подписью начальника управления Комитета по правовой статистике и специальным учетам Генеральной прокуратуры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