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353a" w14:textId="ca33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және сабақтас құқықтар объектілерін пайдалануға жеке кәсіпкерлік саласындағы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31 наурыздағы № 344 және Қазақстан Республикасы Ұлттық экономика министрінің 2017 жылғы 13 сәуірдегі № 154 бірлескен бұйрығы. Қазақстан Республикасының Әділет министрлігінде 2017 жылғы 25 сәуірде № 15032 болып тіркелді. Күші жойылды - Қазақстан Республикасы Әділет министрінің 2018 жылғы 31 қазандағы № 1516 және Қазақстан Республикасы Ұлттық экономика министрінің 2018 жылғы 31 қазандағы № 46 бірлескен бұйрығымен</w:t>
      </w:r>
    </w:p>
    <w:p>
      <w:pPr>
        <w:spacing w:after="0"/>
        <w:ind w:left="0"/>
        <w:jc w:val="both"/>
      </w:pPr>
      <w:bookmarkStart w:name="z7" w:id="0"/>
      <w:r>
        <w:rPr>
          <w:rFonts w:ascii="Times New Roman"/>
          <w:b w:val="false"/>
          <w:i w:val="false"/>
          <w:color w:val="ff0000"/>
          <w:sz w:val="28"/>
        </w:rPr>
        <w:t xml:space="preserve">
      Ескерту. Күші жойылды – ҚР Әділет министрінің 31.10.2018 </w:t>
      </w:r>
      <w:r>
        <w:rPr>
          <w:rFonts w:ascii="Times New Roman"/>
          <w:b w:val="false"/>
          <w:i w:val="false"/>
          <w:color w:val="ff0000"/>
          <w:sz w:val="28"/>
        </w:rPr>
        <w:t>№ 1516</w:t>
      </w:r>
      <w:r>
        <w:rPr>
          <w:rFonts w:ascii="Times New Roman"/>
          <w:b w:val="false"/>
          <w:i w:val="false"/>
          <w:color w:val="ff0000"/>
          <w:sz w:val="28"/>
        </w:rPr>
        <w:t xml:space="preserve"> және ҚР Ұлттық экономика министрінің 2018 жылғы 31 қазандағы № 46 (</w:t>
      </w:r>
      <w:r>
        <w:rPr>
          <w:rFonts w:ascii="Times New Roman"/>
          <w:b w:val="false"/>
          <w:i w:val="false"/>
          <w:color w:val="ff0000"/>
          <w:sz w:val="28"/>
        </w:rPr>
        <w:t>алғашқы ресми жарияланған күнінен бастап қолданысқа енгізіледі) бірлескен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Кәсіпкерлік кодексінің 143-бабының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 сәйкес </w:t>
      </w:r>
      <w:r>
        <w:rPr>
          <w:rFonts w:ascii="Times New Roman"/>
          <w:b/>
          <w:i w:val="false"/>
          <w:color w:val="000000"/>
          <w:sz w:val="28"/>
        </w:rPr>
        <w:t>БҰЙЫРАМЫЗ:</w:t>
      </w:r>
    </w:p>
    <w:bookmarkEnd w:id="1"/>
    <w:bookmarkStart w:name="z2" w:id="2"/>
    <w:p>
      <w:pPr>
        <w:spacing w:after="0"/>
        <w:ind w:left="0"/>
        <w:jc w:val="both"/>
      </w:pPr>
      <w:r>
        <w:rPr>
          <w:rFonts w:ascii="Times New Roman"/>
          <w:b w:val="false"/>
          <w:i w:val="false"/>
          <w:color w:val="000000"/>
          <w:sz w:val="28"/>
        </w:rPr>
        <w:t xml:space="preserve">
      1. Қоса беріліп отырған авторлық құқық және сабақтас құқықтар объектілерін пайдалануға жеке кәсіпкерлік саласындағы тексеру </w:t>
      </w:r>
      <w:r>
        <w:rPr>
          <w:rFonts w:ascii="Times New Roman"/>
          <w:b w:val="false"/>
          <w:i w:val="false"/>
          <w:color w:val="000000"/>
          <w:sz w:val="28"/>
        </w:rPr>
        <w:t xml:space="preserve">парағының нысаны </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көшірмесін қағаз және электрондық түрде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6"/>
    <w:bookmarkStart w:name="z7"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Әділет министрі </w:t>
            </w:r>
            <w:r>
              <w:br/>
            </w:r>
            <w:r>
              <w:rPr>
                <w:rFonts w:ascii="Times New Roman"/>
                <w:b w:val="false"/>
                <w:i w:val="false"/>
                <w:color w:val="000000"/>
                <w:sz w:val="20"/>
              </w:rPr>
              <w:t xml:space="preserve">
_____________ М. Бекетаев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w:t>
            </w:r>
            <w:r>
              <w:br/>
            </w:r>
            <w:r>
              <w:rPr>
                <w:rFonts w:ascii="Times New Roman"/>
                <w:b w:val="false"/>
                <w:i w:val="false"/>
                <w:color w:val="000000"/>
                <w:sz w:val="20"/>
              </w:rPr>
              <w:t xml:space="preserve">
экономика министрі </w:t>
            </w:r>
            <w:r>
              <w:br/>
            </w:r>
            <w:r>
              <w:rPr>
                <w:rFonts w:ascii="Times New Roman"/>
                <w:b w:val="false"/>
                <w:i w:val="false"/>
                <w:color w:val="000000"/>
                <w:sz w:val="20"/>
              </w:rPr>
              <w:t>
_____________ Т. Сүлейменов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комитетінің төрағасы</w:t>
      </w:r>
    </w:p>
    <w:p>
      <w:pPr>
        <w:spacing w:after="0"/>
        <w:ind w:left="0"/>
        <w:jc w:val="both"/>
      </w:pPr>
      <w:r>
        <w:rPr>
          <w:rFonts w:ascii="Times New Roman"/>
          <w:b w:val="false"/>
          <w:i w:val="false"/>
          <w:color w:val="000000"/>
          <w:sz w:val="28"/>
        </w:rPr>
        <w:t>
      __________________ Б. Мусин</w:t>
      </w:r>
    </w:p>
    <w:p>
      <w:pPr>
        <w:spacing w:after="0"/>
        <w:ind w:left="0"/>
        <w:jc w:val="both"/>
      </w:pPr>
      <w:r>
        <w:rPr>
          <w:rFonts w:ascii="Times New Roman"/>
          <w:b w:val="false"/>
          <w:i w:val="false"/>
          <w:color w:val="000000"/>
          <w:sz w:val="28"/>
        </w:rPr>
        <w:t>
      2017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 2017 жылғы</w:t>
            </w:r>
            <w:r>
              <w:br/>
            </w:r>
            <w:r>
              <w:rPr>
                <w:rFonts w:ascii="Times New Roman"/>
                <w:b w:val="false"/>
                <w:i w:val="false"/>
                <w:color w:val="000000"/>
                <w:sz w:val="20"/>
              </w:rPr>
              <w:t>31 наурыздағы № 344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13 сәуірдегі</w:t>
            </w:r>
            <w:r>
              <w:br/>
            </w:r>
            <w:r>
              <w:rPr>
                <w:rFonts w:ascii="Times New Roman"/>
                <w:b w:val="false"/>
                <w:i w:val="false"/>
                <w:color w:val="000000"/>
                <w:sz w:val="20"/>
              </w:rPr>
              <w:t>№ 154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9"/>
    <w:p>
      <w:pPr>
        <w:spacing w:after="0"/>
        <w:ind w:left="0"/>
        <w:jc w:val="left"/>
      </w:pPr>
      <w:r>
        <w:rPr>
          <w:rFonts w:ascii="Times New Roman"/>
          <w:b/>
          <w:i w:val="false"/>
          <w:color w:val="000000"/>
        </w:rPr>
        <w:t xml:space="preserve"> Авторлық құқық және сабақтас құқықтар объектілерін пайдалануға жеке кәсіпкерлік саласындағы тексеру парағы</w:t>
      </w:r>
    </w:p>
    <w:bookmarkEnd w:id="9"/>
    <w:p>
      <w:pPr>
        <w:spacing w:after="0"/>
        <w:ind w:left="0"/>
        <w:jc w:val="both"/>
      </w:pPr>
      <w:r>
        <w:rPr>
          <w:rFonts w:ascii="Times New Roman"/>
          <w:b w:val="false"/>
          <w:i w:val="false"/>
          <w:color w:val="000000"/>
          <w:sz w:val="28"/>
        </w:rPr>
        <w:t>
      __________________________________________________________ саласында</w:t>
      </w:r>
    </w:p>
    <w:p>
      <w:pPr>
        <w:spacing w:after="0"/>
        <w:ind w:left="0"/>
        <w:jc w:val="both"/>
      </w:pPr>
      <w:r>
        <w:rPr>
          <w:rFonts w:ascii="Times New Roman"/>
          <w:b w:val="false"/>
          <w:i w:val="false"/>
          <w:color w:val="000000"/>
          <w:sz w:val="28"/>
        </w:rPr>
        <w:t>
      (Қазақстан Республикасының Кәсіпкерлік кодексінің 138 және 143-баптарына сәйкес)</w:t>
      </w:r>
    </w:p>
    <w:p>
      <w:pPr>
        <w:spacing w:after="0"/>
        <w:ind w:left="0"/>
        <w:jc w:val="both"/>
      </w:pPr>
      <w:r>
        <w:rPr>
          <w:rFonts w:ascii="Times New Roman"/>
          <w:b w:val="false"/>
          <w:i w:val="false"/>
          <w:color w:val="000000"/>
          <w:sz w:val="28"/>
        </w:rPr>
        <w:t>
      _____________________________________________________________________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453"/>
        <w:gridCol w:w="439"/>
        <w:gridCol w:w="714"/>
        <w:gridCol w:w="714"/>
        <w:gridCol w:w="991"/>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иеленушілермен және/немесе мүлiктiк құқықтарды ұжымдық негiзде басқаратын ұйымдармен туындыларды және сабақтас құқықтар объектiлерiн пайдаланудың тиiстi тәсiлдерiне шарттардың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туындылар немесе сабақтас құқықтар объектiлерi, авторлық құқық немесе сабақтас құқықтар объектiлерiн пайдалану нәтижесiнде түскен табыстар туралы мәлiметтердің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 шартының, авторларға және өзге де құқық иеленушілерге сыйақы төлемдерiн растайтын түбіртектердің болуы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_________________ __________________________</w:t>
      </w:r>
    </w:p>
    <w:p>
      <w:pPr>
        <w:spacing w:after="0"/>
        <w:ind w:left="0"/>
        <w:jc w:val="both"/>
      </w:pPr>
      <w:r>
        <w:rPr>
          <w:rFonts w:ascii="Times New Roman"/>
          <w:b w:val="false"/>
          <w:i w:val="false"/>
          <w:color w:val="000000"/>
          <w:sz w:val="28"/>
        </w:rPr>
        <w:t>
       (лауазымы)                   (қолы)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лауазымы)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