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83f69" w14:textId="ed83f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"Салықтық өтініштердің нысандарын бекіту туралы" Қазақстан Республикасы Қаржы министрінің 2014 жылғы 31 желтоқсандағы № 604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2017 жылғы 29 наурыздағы № 200 бұйрығы. Қазақстан Республикасының Әділет министрлігінде 2017 жылғы 27 сәуірде № 15058 болып тіркелді. Күші жойылды - Қазақстан Республикасы Қаржы министрінің 2018 жылғы 12 ақпандағы № 160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12.02.2018 </w:t>
      </w:r>
      <w:r>
        <w:rPr>
          <w:rFonts w:ascii="Times New Roman"/>
          <w:b w:val="false"/>
          <w:i w:val="false"/>
          <w:color w:val="ff0000"/>
          <w:sz w:val="28"/>
        </w:rPr>
        <w:t>№ 160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568-бабының</w:t>
      </w:r>
      <w:r>
        <w:rPr>
          <w:rFonts w:ascii="Times New Roman"/>
          <w:b w:val="false"/>
          <w:i w:val="false"/>
          <w:color w:val="000000"/>
          <w:sz w:val="28"/>
        </w:rPr>
        <w:t xml:space="preserve"> 7-тармағына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"Салықтық өтініштердің нысандарын бекіту туралы" Қазақстан Республикасы Қаржы министрінің 2014 жылғы 31 желтоқсандағы № 604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10175 болып тіркелген, "Әділет" ақпараттық-құқықтық жүйесінде 2015 жылғы 9 сәуірде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қосылған құн салығы бойынша тіркеу есебі туралы салықтық өтініш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 ішінде оның көшірмелерін баспа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3) осы бұйрықтың мемлекеттік тіркелгеннен кейін күнтізбелік он күн ішінде мерзімді баспа басылымдарында ресми жариялануын;</w:t>
      </w:r>
    </w:p>
    <w:bookmarkEnd w:id="6"/>
    <w:bookmarkStart w:name="z8" w:id="7"/>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7"/>
    <w:bookmarkStart w:name="z9" w:id="8"/>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29 наурыздағы</w:t>
            </w:r>
            <w:r>
              <w:br/>
            </w:r>
            <w:r>
              <w:rPr>
                <w:rFonts w:ascii="Times New Roman"/>
                <w:b w:val="false"/>
                <w:i w:val="false"/>
                <w:color w:val="000000"/>
                <w:sz w:val="20"/>
              </w:rPr>
              <w:t>№ 200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31 желтоқсандағы</w:t>
            </w:r>
            <w:r>
              <w:br/>
            </w:r>
            <w:r>
              <w:rPr>
                <w:rFonts w:ascii="Times New Roman"/>
                <w:b w:val="false"/>
                <w:i w:val="false"/>
                <w:color w:val="000000"/>
                <w:sz w:val="20"/>
              </w:rPr>
              <w:t>№ 604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302500" cy="1066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02500" cy="1066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