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ab89" w14:textId="b72a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наурыздағы № 119 бұйрығы. Қазақстан Республикасының Әділет министрлігінде 2017 жылғы 27 сәуірде № 15067 болып тіркелді. Күші жойылды - Қазақстан Республикасы Білім және ғылым министрінің 2020 жылғы 18 мамырдағы № 209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18.05.2020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ақпандағы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11260 болып тіркелген, "Әділет" ақпараттық-құқықтық жүйесінде 2015 жылғы 23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құжаттарға (түпнұсқалар)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көрсетілетін қызметті 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Өтініштерді қабылдау "Азаматтарға арналған үкімет" мемлекеттік корпорациясы" коммерциялық емес акционерлік қоғамы (бұдан әрі – Мемлекеттік корпорация) және "электрондық үкімет" веб-порталы (бұдан әрі – портал) арқылы жүзеге асырылады.</w:t>
      </w:r>
    </w:p>
    <w:bookmarkEnd w:id="4"/>
    <w:bookmarkStart w:name="z7" w:id="5"/>
    <w:p>
      <w:pPr>
        <w:spacing w:after="0"/>
        <w:ind w:left="0"/>
        <w:jc w:val="both"/>
      </w:pPr>
      <w:r>
        <w:rPr>
          <w:rFonts w:ascii="Times New Roman"/>
          <w:b w:val="false"/>
          <w:i w:val="false"/>
          <w:color w:val="000000"/>
          <w:sz w:val="28"/>
        </w:rPr>
        <w:t>
      Мемлекеттік қызмет көрсету нәтижесін беру Мемлекеттік корпорация арқылы жүзеге асырылады.</w:t>
      </w:r>
    </w:p>
    <w:bookmarkEnd w:id="5"/>
    <w:bookmarkStart w:name="z8" w:id="6"/>
    <w:p>
      <w:pPr>
        <w:spacing w:after="0"/>
        <w:ind w:left="0"/>
        <w:jc w:val="both"/>
      </w:pPr>
      <w:r>
        <w:rPr>
          <w:rFonts w:ascii="Times New Roman"/>
          <w:b w:val="false"/>
          <w:i w:val="false"/>
          <w:color w:val="000000"/>
          <w:sz w:val="28"/>
        </w:rPr>
        <w:t>
      4. Мемлекеттік қызметті көрсету мерзімдері:</w:t>
      </w:r>
    </w:p>
    <w:bookmarkEnd w:id="6"/>
    <w:bookmarkStart w:name="z9" w:id="7"/>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15 (он бес) жұмыс күні;</w:t>
      </w:r>
    </w:p>
    <w:bookmarkEnd w:id="7"/>
    <w:bookmarkStart w:name="z10" w:id="8"/>
    <w:p>
      <w:pPr>
        <w:spacing w:after="0"/>
        <w:ind w:left="0"/>
        <w:jc w:val="both"/>
      </w:pPr>
      <w:r>
        <w:rPr>
          <w:rFonts w:ascii="Times New Roman"/>
          <w:b w:val="false"/>
          <w:i w:val="false"/>
          <w:color w:val="000000"/>
          <w:sz w:val="28"/>
        </w:rPr>
        <w:t>
      2) порталға жүгінген кезде:</w:t>
      </w:r>
    </w:p>
    <w:bookmarkEnd w:id="8"/>
    <w:bookmarkStart w:name="z11" w:id="9"/>
    <w:p>
      <w:pPr>
        <w:spacing w:after="0"/>
        <w:ind w:left="0"/>
        <w:jc w:val="both"/>
      </w:pPr>
      <w:r>
        <w:rPr>
          <w:rFonts w:ascii="Times New Roman"/>
          <w:b w:val="false"/>
          <w:i w:val="false"/>
          <w:color w:val="000000"/>
          <w:sz w:val="28"/>
        </w:rPr>
        <w:t>
      І кезең - құжаттар топтамасының қабылдануын және "электрондық үкіметтің" төлем шлюзі арқылы мемлекеттік баждың төленгенін растау бойынша хабарлама алу – 5 (бес ) жұмыс күні;</w:t>
      </w:r>
    </w:p>
    <w:bookmarkEnd w:id="9"/>
    <w:bookmarkStart w:name="z12" w:id="10"/>
    <w:p>
      <w:pPr>
        <w:spacing w:after="0"/>
        <w:ind w:left="0"/>
        <w:jc w:val="both"/>
      </w:pPr>
      <w:r>
        <w:rPr>
          <w:rFonts w:ascii="Times New Roman"/>
          <w:b w:val="false"/>
          <w:i w:val="false"/>
          <w:color w:val="000000"/>
          <w:sz w:val="28"/>
        </w:rPr>
        <w:t>
      ІІ кезең - Мемлекеттік корпорацияға құжаттар топтамасын тапсыру – 10 (он) жұмыс күні;</w:t>
      </w:r>
    </w:p>
    <w:bookmarkEnd w:id="10"/>
    <w:bookmarkStart w:name="z13" w:id="1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11"/>
    <w:bookmarkStart w:name="z14" w:id="12"/>
    <w:p>
      <w:pPr>
        <w:spacing w:after="0"/>
        <w:ind w:left="0"/>
        <w:jc w:val="both"/>
      </w:pPr>
      <w:r>
        <w:rPr>
          <w:rFonts w:ascii="Times New Roman"/>
          <w:b w:val="false"/>
          <w:i w:val="false"/>
          <w:color w:val="000000"/>
          <w:sz w:val="28"/>
        </w:rPr>
        <w:t>
      1) Мемлекеттік корпорацияға құжаттар топтамасын тапсыру үшін кезек күтудің барынша рұқсат етілген уақыты – 15 (он бес) минут;</w:t>
      </w:r>
    </w:p>
    <w:bookmarkEnd w:id="12"/>
    <w:bookmarkStart w:name="z15" w:id="13"/>
    <w:p>
      <w:pPr>
        <w:spacing w:after="0"/>
        <w:ind w:left="0"/>
        <w:jc w:val="both"/>
      </w:pPr>
      <w:r>
        <w:rPr>
          <w:rFonts w:ascii="Times New Roman"/>
          <w:b w:val="false"/>
          <w:i w:val="false"/>
          <w:color w:val="000000"/>
          <w:sz w:val="28"/>
        </w:rPr>
        <w:t>
      2) Мемлекеттік корпорацияда қызмет көрсетудің барынша рұқсат етілген уақыты – 15 (он бес) минут.";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қолданылу мерзімі өтіп кеткен құжаттарды ұсынған жағдайларда,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
    <w:bookmarkStart w:name="z18" w:id="15"/>
    <w:p>
      <w:pPr>
        <w:spacing w:after="0"/>
        <w:ind w:left="0"/>
        <w:jc w:val="both"/>
      </w:pPr>
      <w:r>
        <w:rPr>
          <w:rFonts w:ascii="Times New Roman"/>
          <w:b w:val="false"/>
          <w:i w:val="false"/>
          <w:color w:val="000000"/>
          <w:sz w:val="28"/>
        </w:rPr>
        <w:t>
      Көрсетілетін қызметті беруші мынадай негіздер бойынша мемлекеттік қызмет көрсетуден бас тартады:</w:t>
      </w:r>
    </w:p>
    <w:bookmarkEnd w:id="15"/>
    <w:bookmarkStart w:name="z19" w:id="1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bookmarkEnd w:id="16"/>
    <w:bookmarkStart w:name="z20" w:id="17"/>
    <w:p>
      <w:pPr>
        <w:spacing w:after="0"/>
        <w:ind w:left="0"/>
        <w:jc w:val="both"/>
      </w:pPr>
      <w:r>
        <w:rPr>
          <w:rFonts w:ascii="Times New Roman"/>
          <w:b w:val="false"/>
          <w:i w:val="false"/>
          <w:color w:val="000000"/>
          <w:sz w:val="28"/>
        </w:rPr>
        <w:t>
      2) мемлекеттік қызмет көрсету үшін қажетті ұсынылған деректер мен мәліметтердің шетелдік ресми құжаттарды заңдастыру талаптарын жоятын 1961 жылғы 5 қазандағы Гаага конвенциясында белгіленген талаптарға сәйкес келмеуі.</w:t>
      </w:r>
    </w:p>
    <w:bookmarkEnd w:id="17"/>
    <w:bookmarkStart w:name="z21" w:id="1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және (немесе) олардың қызметкерлерінің мемлекеттік қызмет көрсету мәселелері бойынша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түрде көрсетілетін қызметті берушінің басшысының не оны алмастырушы тұлғаның атына беріледі.</w:t>
      </w:r>
    </w:p>
    <w:bookmarkEnd w:id="18"/>
    <w:bookmarkStart w:name="z22" w:id="19"/>
    <w:p>
      <w:pPr>
        <w:spacing w:after="0"/>
        <w:ind w:left="0"/>
        <w:jc w:val="both"/>
      </w:pPr>
      <w:r>
        <w:rPr>
          <w:rFonts w:ascii="Times New Roman"/>
          <w:b w:val="false"/>
          <w:i w:val="false"/>
          <w:color w:val="000000"/>
          <w:sz w:val="28"/>
        </w:rPr>
        <w:t>
      Шағым пошта, портал арқылы жазбаша нысанда не кеңсе арқылы қолма-қол беріледі.</w:t>
      </w:r>
    </w:p>
    <w:bookmarkEnd w:id="19"/>
    <w:bookmarkStart w:name="z23" w:id="20"/>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bookmarkEnd w:id="20"/>
    <w:bookmarkStart w:name="z24" w:id="21"/>
    <w:p>
      <w:pPr>
        <w:spacing w:after="0"/>
        <w:ind w:left="0"/>
        <w:jc w:val="both"/>
      </w:pPr>
      <w:r>
        <w:rPr>
          <w:rFonts w:ascii="Times New Roman"/>
          <w:b w:val="false"/>
          <w:i w:val="false"/>
          <w:color w:val="000000"/>
          <w:sz w:val="28"/>
        </w:rPr>
        <w:t>
      Шағымды қабылдаушы адамның тегі, аты, әкесінің аты (болған жағдайда) және мемлекеттік қызметті көрсету нәтижесі бойынша шағымға жауап алу орны мен мерзімі көрсетіле отырып, шағымның көрсетілетін қызметті берушінің кеңсесінде тіркелуі (шағымның екінші данасында немесе шағымға ілеспе хатта мөртаңба, кіріс нөмірі мен тіркеу күні қойылады) шағымның қабылдануын растау болып табылады.</w:t>
      </w:r>
    </w:p>
    <w:bookmarkEnd w:id="21"/>
    <w:bookmarkStart w:name="z25" w:id="22"/>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www.goscorp.kz интернет-ресурсында көрсетілген мекенжайлар мен телефондар бойынша Мемлекеттік корпорацияның филиалының, бөлімінің басшысына жолданады.</w:t>
      </w:r>
    </w:p>
    <w:bookmarkEnd w:id="22"/>
    <w:bookmarkStart w:name="z26" w:id="23"/>
    <w:p>
      <w:pPr>
        <w:spacing w:after="0"/>
        <w:ind w:left="0"/>
        <w:jc w:val="both"/>
      </w:pPr>
      <w:r>
        <w:rPr>
          <w:rFonts w:ascii="Times New Roman"/>
          <w:b w:val="false"/>
          <w:i w:val="false"/>
          <w:color w:val="000000"/>
          <w:sz w:val="28"/>
        </w:rPr>
        <w:t>
      Мемлекеттік корпорацияда немесе көрсетілетін қызметті алушыға қолма-қол, пошта арқылы келіп түскен шағымды тіркеу (мөртаңба, кіріс нөмірі мен тіркелген күні шағымның екінші данасына немесе шағымға ілеспе хатқа қойылады) оның қабылданғанын растау болып табылады.</w:t>
      </w:r>
    </w:p>
    <w:bookmarkEnd w:id="23"/>
    <w:bookmarkStart w:name="z27" w:id="24"/>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түскен көрсетілетін қызметті алушының шағымы тіркелген күнінен бастап бес жұмыс күні ішінде қаралуға тиіс. Шағымды қараудың нәтижелері туралы дәлелді жауап көрсетілетін қызметті алушыға пошта арқылы жолданады немесе көрсетілетін қызметті берушінің немесе Мемлекеттік корпорацияның кеңсесінде қолма-қол беріледі.</w:t>
      </w:r>
    </w:p>
    <w:bookmarkEnd w:id="24"/>
    <w:bookmarkStart w:name="z28" w:id="25"/>
    <w:p>
      <w:pPr>
        <w:spacing w:after="0"/>
        <w:ind w:left="0"/>
        <w:jc w:val="both"/>
      </w:pPr>
      <w:r>
        <w:rPr>
          <w:rFonts w:ascii="Times New Roman"/>
          <w:b w:val="false"/>
          <w:i w:val="false"/>
          <w:color w:val="000000"/>
          <w:sz w:val="28"/>
        </w:rPr>
        <w:t xml:space="preserve">
      Портал арқылы жүгінген кезде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мемлекеттік қызмет көрсету мәселелері бойынша шағымдану тәртібі туралы ақпаратты Бірыңғай байланыс орталығының 1414, 8-800-080-7777 телефондары бойынша алуға болады.</w:t>
      </w:r>
    </w:p>
    <w:bookmarkEnd w:id="25"/>
    <w:bookmarkStart w:name="z29" w:id="26"/>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w:t>
      </w:r>
    </w:p>
    <w:bookmarkEnd w:id="26"/>
    <w:bookmarkStart w:name="z30" w:id="2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bookmarkEnd w:id="27"/>
    <w:bookmarkStart w:name="z31" w:id="28"/>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3" w:id="2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9"/>
    <w:bookmarkStart w:name="z34" w:id="30"/>
    <w:p>
      <w:pPr>
        <w:spacing w:after="0"/>
        <w:ind w:left="0"/>
        <w:jc w:val="both"/>
      </w:pPr>
      <w:r>
        <w:rPr>
          <w:rFonts w:ascii="Times New Roman"/>
          <w:b w:val="false"/>
          <w:i w:val="false"/>
          <w:color w:val="000000"/>
          <w:sz w:val="28"/>
        </w:rPr>
        <w:t>
      1) көрсетілетін қызметті берушінің control.edu.gov.kz интернет-ресурсында;</w:t>
      </w:r>
    </w:p>
    <w:bookmarkEnd w:id="30"/>
    <w:bookmarkStart w:name="z35" w:id="31"/>
    <w:p>
      <w:pPr>
        <w:spacing w:after="0"/>
        <w:ind w:left="0"/>
        <w:jc w:val="both"/>
      </w:pPr>
      <w:r>
        <w:rPr>
          <w:rFonts w:ascii="Times New Roman"/>
          <w:b w:val="false"/>
          <w:i w:val="false"/>
          <w:color w:val="000000"/>
          <w:sz w:val="28"/>
        </w:rPr>
        <w:t>
      2) Мемлекеттік корпорацияның www.goscorp.kz интернет-ресурсында;</w:t>
      </w:r>
    </w:p>
    <w:bookmarkEnd w:id="31"/>
    <w:bookmarkStart w:name="z36" w:id="32"/>
    <w:p>
      <w:pPr>
        <w:spacing w:after="0"/>
        <w:ind w:left="0"/>
        <w:jc w:val="both"/>
      </w:pPr>
      <w:r>
        <w:rPr>
          <w:rFonts w:ascii="Times New Roman"/>
          <w:b w:val="false"/>
          <w:i w:val="false"/>
          <w:color w:val="000000"/>
          <w:sz w:val="28"/>
        </w:rPr>
        <w:t>
      3) www.egov.kz порталында орналастырылған.</w:t>
      </w:r>
    </w:p>
    <w:bookmarkEnd w:id="32"/>
    <w:bookmarkStart w:name="z37" w:id="33"/>
    <w:p>
      <w:pPr>
        <w:spacing w:after="0"/>
        <w:ind w:left="0"/>
        <w:jc w:val="both"/>
      </w:pPr>
      <w:r>
        <w:rPr>
          <w:rFonts w:ascii="Times New Roman"/>
          <w:b w:val="false"/>
          <w:i w:val="false"/>
          <w:color w:val="000000"/>
          <w:sz w:val="28"/>
        </w:rPr>
        <w:t>
      14. Организм функциясының тұрақты бұзылуынан туындаған тіршілік-тынысы шектелген, денсаулығы бұзылған көрсетілетін қызметті алушыларға қажет болған жағдайда мемлекеттік қызмет көрсету мәселелері жөніндегі бірыңғай байланыс орталығы 1414, 8-800-080-7777 арқылы жүгіну жолымен мемлекеттік қызмет көрсету үшін құжаттарды қабылдауды Мемлекеттік корпорация қызметкері көрсетілетін қызметті алушының тұрғылықты жері бойынша барып көрсетеді.</w:t>
      </w:r>
    </w:p>
    <w:bookmarkEnd w:id="33"/>
    <w:bookmarkStart w:name="z38" w:id="34"/>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8 (7172) 74-24-30. Мемлекеттік қызмет көрсету мәселелері жөніндегі бірыңғай байланыс орталығы: 1414, 8-800-080-7777.</w:t>
      </w:r>
    </w:p>
    <w:bookmarkEnd w:id="34"/>
    <w:bookmarkStart w:name="z39" w:id="35"/>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bookmarkEnd w:id="35"/>
    <w:bookmarkStart w:name="z40" w:id="36"/>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6"/>
    <w:bookmarkStart w:name="z41" w:id="37"/>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37"/>
    <w:bookmarkStart w:name="z42"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43" w:id="3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ресми жариялау үшін мерзімді баспа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9"/>
    <w:bookmarkStart w:name="z44" w:id="4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40"/>
    <w:bookmarkStart w:name="z45" w:id="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41"/>
    <w:bookmarkStart w:name="z46" w:id="42"/>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 Білім және ғылым саласындағы бақылау комитетінің төрағасы А.Ә. Пірімқұловқа жүктелсін.</w:t>
      </w:r>
    </w:p>
    <w:bookmarkEnd w:id="42"/>
    <w:bookmarkStart w:name="z47"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_________________________ Д. Абаев</w:t>
      </w:r>
    </w:p>
    <w:p>
      <w:pPr>
        <w:spacing w:after="0"/>
        <w:ind w:left="0"/>
        <w:jc w:val="both"/>
      </w:pPr>
      <w:r>
        <w:rPr>
          <w:rFonts w:ascii="Times New Roman"/>
          <w:b w:val="false"/>
          <w:i w:val="false"/>
          <w:color w:val="000000"/>
          <w:sz w:val="28"/>
        </w:rPr>
        <w:t>
      2017 жылғы 27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__________Т.М. Сүлейменов</w:t>
      </w:r>
    </w:p>
    <w:p>
      <w:pPr>
        <w:spacing w:after="0"/>
        <w:ind w:left="0"/>
        <w:jc w:val="both"/>
      </w:pPr>
      <w:r>
        <w:rPr>
          <w:rFonts w:ascii="Times New Roman"/>
          <w:b w:val="false"/>
          <w:i w:val="false"/>
          <w:color w:val="000000"/>
          <w:sz w:val="28"/>
        </w:rPr>
        <w:t>
      2017 жылғы 4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 Білім</w:t>
            </w:r>
            <w:r>
              <w:br/>
            </w:r>
            <w:r>
              <w:rPr>
                <w:rFonts w:ascii="Times New Roman"/>
                <w:b w:val="false"/>
                <w:i w:val="false"/>
                <w:color w:val="000000"/>
                <w:sz w:val="20"/>
              </w:rPr>
              <w:t>және ғылым саласындағы</w:t>
            </w:r>
            <w:r>
              <w:br/>
            </w:r>
            <w:r>
              <w:rPr>
                <w:rFonts w:ascii="Times New Roman"/>
                <w:b w:val="false"/>
                <w:i w:val="false"/>
                <w:color w:val="000000"/>
                <w:sz w:val="20"/>
              </w:rPr>
              <w:t>бақылау комитетінің</w:t>
            </w:r>
            <w:r>
              <w:br/>
            </w:r>
            <w:r>
              <w:rPr>
                <w:rFonts w:ascii="Times New Roman"/>
                <w:b w:val="false"/>
                <w:i w:val="false"/>
                <w:color w:val="000000"/>
                <w:sz w:val="20"/>
              </w:rPr>
              <w:t>__________________ Білім</w:t>
            </w:r>
            <w:r>
              <w:br/>
            </w:r>
            <w:r>
              <w:rPr>
                <w:rFonts w:ascii="Times New Roman"/>
                <w:b w:val="false"/>
                <w:i w:val="false"/>
                <w:color w:val="000000"/>
                <w:sz w:val="20"/>
              </w:rPr>
              <w:t>саласындағы бақылау</w:t>
            </w:r>
            <w:r>
              <w:br/>
            </w:r>
            <w:r>
              <w:rPr>
                <w:rFonts w:ascii="Times New Roman"/>
                <w:b w:val="false"/>
                <w:i w:val="false"/>
                <w:color w:val="000000"/>
                <w:sz w:val="20"/>
              </w:rPr>
              <w:t>департаментінің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 мекенжайы</w:t>
            </w:r>
            <w:r>
              <w:br/>
            </w:r>
            <w:r>
              <w:rPr>
                <w:rFonts w:ascii="Times New Roman"/>
                <w:b w:val="false"/>
                <w:i w:val="false"/>
                <w:color w:val="000000"/>
                <w:sz w:val="20"/>
              </w:rPr>
              <w:t>бойынша тұратын кімнен</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көрсетіледі)</w:t>
            </w:r>
            <w:r>
              <w:br/>
            </w:r>
            <w:r>
              <w:rPr>
                <w:rFonts w:ascii="Times New Roman"/>
                <w:b w:val="false"/>
                <w:i w:val="false"/>
                <w:color w:val="000000"/>
                <w:sz w:val="20"/>
              </w:rPr>
              <w:t>байланыс телефоны __________</w:t>
            </w:r>
            <w:r>
              <w:br/>
            </w:r>
            <w:r>
              <w:rPr>
                <w:rFonts w:ascii="Times New Roman"/>
                <w:b w:val="false"/>
                <w:i w:val="false"/>
                <w:color w:val="000000"/>
                <w:sz w:val="20"/>
              </w:rPr>
              <w:t>____________________________</w:t>
            </w:r>
            <w:r>
              <w:br/>
            </w:r>
            <w:r>
              <w:rPr>
                <w:rFonts w:ascii="Times New Roman"/>
                <w:b w:val="false"/>
                <w:i w:val="false"/>
                <w:color w:val="000000"/>
                <w:sz w:val="20"/>
              </w:rPr>
              <w:t>Ұйымның телефоны/факсы</w:t>
            </w:r>
            <w:r>
              <w:br/>
            </w:r>
            <w:r>
              <w:rPr>
                <w:rFonts w:ascii="Times New Roman"/>
                <w:b w:val="false"/>
                <w:i w:val="false"/>
                <w:color w:val="000000"/>
                <w:sz w:val="20"/>
              </w:rPr>
              <w:t>Жұмыс немесе оқу орны/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9"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000000"/>
          <w:sz w:val="28"/>
        </w:rPr>
        <w:t>
      _________________ еліне бару үшін менің білім туралы құжатымды апостильдеуді</w:t>
      </w:r>
    </w:p>
    <w:p>
      <w:pPr>
        <w:spacing w:after="0"/>
        <w:ind w:left="0"/>
        <w:jc w:val="both"/>
      </w:pPr>
      <w:r>
        <w:rPr>
          <w:rFonts w:ascii="Times New Roman"/>
          <w:b w:val="false"/>
          <w:i w:val="false"/>
          <w:color w:val="000000"/>
          <w:sz w:val="28"/>
        </w:rPr>
        <w:t>
      сұраймын (керегін сызыңыз):</w:t>
      </w:r>
    </w:p>
    <w:p>
      <w:pPr>
        <w:spacing w:after="0"/>
        <w:ind w:left="0"/>
        <w:jc w:val="both"/>
      </w:pPr>
      <w:r>
        <w:rPr>
          <w:rFonts w:ascii="Times New Roman"/>
          <w:b w:val="false"/>
          <w:i w:val="false"/>
          <w:color w:val="000000"/>
          <w:sz w:val="28"/>
        </w:rPr>
        <w:t>
      1) оқу бағдарламасы;</w:t>
      </w:r>
    </w:p>
    <w:p>
      <w:pPr>
        <w:spacing w:after="0"/>
        <w:ind w:left="0"/>
        <w:jc w:val="both"/>
      </w:pPr>
      <w:r>
        <w:rPr>
          <w:rFonts w:ascii="Times New Roman"/>
          <w:b w:val="false"/>
          <w:i w:val="false"/>
          <w:color w:val="000000"/>
          <w:sz w:val="28"/>
        </w:rPr>
        <w:t>
      2) табель;</w:t>
      </w:r>
    </w:p>
    <w:p>
      <w:pPr>
        <w:spacing w:after="0"/>
        <w:ind w:left="0"/>
        <w:jc w:val="both"/>
      </w:pPr>
      <w:r>
        <w:rPr>
          <w:rFonts w:ascii="Times New Roman"/>
          <w:b w:val="false"/>
          <w:i w:val="false"/>
          <w:color w:val="000000"/>
          <w:sz w:val="28"/>
        </w:rPr>
        <w:t>
      3) аттестат (жалпы орта білім туралы, жалпы орта білім туралы үздік, жалпы орта білім</w:t>
      </w:r>
    </w:p>
    <w:p>
      <w:pPr>
        <w:spacing w:after="0"/>
        <w:ind w:left="0"/>
        <w:jc w:val="both"/>
      </w:pPr>
      <w:r>
        <w:rPr>
          <w:rFonts w:ascii="Times New Roman"/>
          <w:b w:val="false"/>
          <w:i w:val="false"/>
          <w:color w:val="000000"/>
          <w:sz w:val="28"/>
        </w:rPr>
        <w:t>
      туралы Алтын белгі аттестаты);</w:t>
      </w:r>
    </w:p>
    <w:p>
      <w:pPr>
        <w:spacing w:after="0"/>
        <w:ind w:left="0"/>
        <w:jc w:val="both"/>
      </w:pPr>
      <w:r>
        <w:rPr>
          <w:rFonts w:ascii="Times New Roman"/>
          <w:b w:val="false"/>
          <w:i w:val="false"/>
          <w:color w:val="000000"/>
          <w:sz w:val="28"/>
        </w:rPr>
        <w:t>
      4. колледж (техникалық және кәсіптік білім туралы, техникалық және кәсіптік білім</w:t>
      </w:r>
    </w:p>
    <w:p>
      <w:pPr>
        <w:spacing w:after="0"/>
        <w:ind w:left="0"/>
        <w:jc w:val="both"/>
      </w:pPr>
      <w:r>
        <w:rPr>
          <w:rFonts w:ascii="Times New Roman"/>
          <w:b w:val="false"/>
          <w:i w:val="false"/>
          <w:color w:val="000000"/>
          <w:sz w:val="28"/>
        </w:rPr>
        <w:t>
      туралы үздік), лицей, училище (орта білімнен кейінгі білім туралы, орта білімнен кейінгі білім</w:t>
      </w:r>
    </w:p>
    <w:p>
      <w:pPr>
        <w:spacing w:after="0"/>
        <w:ind w:left="0"/>
        <w:jc w:val="both"/>
      </w:pPr>
      <w:r>
        <w:rPr>
          <w:rFonts w:ascii="Times New Roman"/>
          <w:b w:val="false"/>
          <w:i w:val="false"/>
          <w:color w:val="000000"/>
          <w:sz w:val="28"/>
        </w:rPr>
        <w:t>
      туралы үздік) бітіргені туралы диплом;</w:t>
      </w:r>
    </w:p>
    <w:p>
      <w:pPr>
        <w:spacing w:after="0"/>
        <w:ind w:left="0"/>
        <w:jc w:val="both"/>
      </w:pPr>
      <w:r>
        <w:rPr>
          <w:rFonts w:ascii="Times New Roman"/>
          <w:b w:val="false"/>
          <w:i w:val="false"/>
          <w:color w:val="000000"/>
          <w:sz w:val="28"/>
        </w:rPr>
        <w:t>
      5) жоғары білім туралы диплом (бакалавр дәрежесі берілген жоғары білім туралы,</w:t>
      </w:r>
    </w:p>
    <w:p>
      <w:pPr>
        <w:spacing w:after="0"/>
        <w:ind w:left="0"/>
        <w:jc w:val="both"/>
      </w:pPr>
      <w:r>
        <w:rPr>
          <w:rFonts w:ascii="Times New Roman"/>
          <w:b w:val="false"/>
          <w:i w:val="false"/>
          <w:color w:val="000000"/>
          <w:sz w:val="28"/>
        </w:rPr>
        <w:t>
      біліктілік берілген жоғары білім туралы, бакалавр дәрежесі берілген жоғары білім туралы</w:t>
      </w:r>
    </w:p>
    <w:p>
      <w:pPr>
        <w:spacing w:after="0"/>
        <w:ind w:left="0"/>
        <w:jc w:val="both"/>
      </w:pPr>
      <w:r>
        <w:rPr>
          <w:rFonts w:ascii="Times New Roman"/>
          <w:b w:val="false"/>
          <w:i w:val="false"/>
          <w:color w:val="000000"/>
          <w:sz w:val="28"/>
        </w:rPr>
        <w:t>
      үздік диплом);</w:t>
      </w:r>
    </w:p>
    <w:p>
      <w:pPr>
        <w:spacing w:after="0"/>
        <w:ind w:left="0"/>
        <w:jc w:val="both"/>
      </w:pPr>
      <w:r>
        <w:rPr>
          <w:rFonts w:ascii="Times New Roman"/>
          <w:b w:val="false"/>
          <w:i w:val="false"/>
          <w:color w:val="000000"/>
          <w:sz w:val="28"/>
        </w:rPr>
        <w:t>
      6) ҰБТ, ТКТ сертификаты;</w:t>
      </w:r>
    </w:p>
    <w:p>
      <w:pPr>
        <w:spacing w:after="0"/>
        <w:ind w:left="0"/>
        <w:jc w:val="both"/>
      </w:pPr>
      <w:r>
        <w:rPr>
          <w:rFonts w:ascii="Times New Roman"/>
          <w:b w:val="false"/>
          <w:i w:val="false"/>
          <w:color w:val="000000"/>
          <w:sz w:val="28"/>
        </w:rPr>
        <w:t xml:space="preserve">
      7) анықтама; </w:t>
      </w:r>
    </w:p>
    <w:p>
      <w:pPr>
        <w:spacing w:after="0"/>
        <w:ind w:left="0"/>
        <w:jc w:val="both"/>
      </w:pPr>
      <w:r>
        <w:rPr>
          <w:rFonts w:ascii="Times New Roman"/>
          <w:b w:val="false"/>
          <w:i w:val="false"/>
          <w:color w:val="000000"/>
          <w:sz w:val="28"/>
        </w:rPr>
        <w:t xml:space="preserve">
      8) басқалар </w:t>
      </w:r>
    </w:p>
    <w:p>
      <w:pPr>
        <w:spacing w:after="0"/>
        <w:ind w:left="0"/>
        <w:jc w:val="both"/>
      </w:pPr>
      <w:r>
        <w:rPr>
          <w:rFonts w:ascii="Times New Roman"/>
          <w:b w:val="false"/>
          <w:i w:val="false"/>
          <w:color w:val="000000"/>
          <w:sz w:val="28"/>
        </w:rPr>
        <w:t>
      Мынадай құжаттар тапсырылды:</w:t>
      </w:r>
    </w:p>
    <w:p>
      <w:pPr>
        <w:spacing w:after="0"/>
        <w:ind w:left="0"/>
        <w:jc w:val="both"/>
      </w:pPr>
      <w:r>
        <w:rPr>
          <w:rFonts w:ascii="Times New Roman"/>
          <w:b w:val="false"/>
          <w:i w:val="false"/>
          <w:color w:val="000000"/>
          <w:sz w:val="28"/>
        </w:rPr>
        <w:t>
      1) Білім туралы құжаттың түпнұсқасы; </w:t>
      </w:r>
    </w:p>
    <w:p>
      <w:pPr>
        <w:spacing w:after="0"/>
        <w:ind w:left="0"/>
        <w:jc w:val="both"/>
      </w:pPr>
      <w:r>
        <w:rPr>
          <w:rFonts w:ascii="Times New Roman"/>
          <w:b w:val="false"/>
          <w:i w:val="false"/>
          <w:color w:val="000000"/>
          <w:sz w:val="28"/>
        </w:rPr>
        <w:t>
      2) Білім туралы құжатқа қосымшаның түпнұсқасы;</w:t>
      </w:r>
    </w:p>
    <w:p>
      <w:pPr>
        <w:spacing w:after="0"/>
        <w:ind w:left="0"/>
        <w:jc w:val="both"/>
      </w:pPr>
      <w:r>
        <w:rPr>
          <w:rFonts w:ascii="Times New Roman"/>
          <w:b w:val="false"/>
          <w:i w:val="false"/>
          <w:color w:val="000000"/>
          <w:sz w:val="28"/>
        </w:rPr>
        <w:t>
      Күні                              Өтініш беруші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Мынадай құжаттар тапсырылды:      Төлемақы жасау реквизиттері:</w:t>
      </w:r>
    </w:p>
    <w:p>
      <w:pPr>
        <w:spacing w:after="0"/>
        <w:ind w:left="0"/>
        <w:jc w:val="both"/>
      </w:pPr>
      <w:r>
        <w:rPr>
          <w:rFonts w:ascii="Times New Roman"/>
          <w:b w:val="false"/>
          <w:i w:val="false"/>
          <w:color w:val="000000"/>
          <w:sz w:val="28"/>
        </w:rPr>
        <w:t>
      Апостиль – Сарыарқа ауданы</w:t>
      </w:r>
    </w:p>
    <w:p>
      <w:pPr>
        <w:spacing w:after="0"/>
        <w:ind w:left="0"/>
        <w:jc w:val="both"/>
      </w:pPr>
      <w:r>
        <w:rPr>
          <w:rFonts w:ascii="Times New Roman"/>
          <w:b w:val="false"/>
          <w:i w:val="false"/>
          <w:color w:val="000000"/>
          <w:sz w:val="28"/>
        </w:rPr>
        <w:t>
      БИН: 981140001115</w:t>
      </w:r>
    </w:p>
    <w:p>
      <w:pPr>
        <w:spacing w:after="0"/>
        <w:ind w:left="0"/>
        <w:jc w:val="both"/>
      </w:pPr>
      <w:r>
        <w:rPr>
          <w:rFonts w:ascii="Times New Roman"/>
          <w:b w:val="false"/>
          <w:i w:val="false"/>
          <w:color w:val="000000"/>
          <w:sz w:val="28"/>
        </w:rPr>
        <w:t>
      БИК: ККМFKZ2A</w:t>
      </w:r>
    </w:p>
    <w:p>
      <w:pPr>
        <w:spacing w:after="0"/>
        <w:ind w:left="0"/>
        <w:jc w:val="both"/>
      </w:pPr>
      <w:r>
        <w:rPr>
          <w:rFonts w:ascii="Times New Roman"/>
          <w:b w:val="false"/>
          <w:i w:val="false"/>
          <w:color w:val="000000"/>
          <w:sz w:val="28"/>
        </w:rPr>
        <w:t>
      КБК: 108125</w:t>
      </w:r>
    </w:p>
    <w:p>
      <w:pPr>
        <w:spacing w:after="0"/>
        <w:ind w:left="0"/>
        <w:jc w:val="both"/>
      </w:pPr>
      <w:r>
        <w:rPr>
          <w:rFonts w:ascii="Times New Roman"/>
          <w:b w:val="false"/>
          <w:i w:val="false"/>
          <w:color w:val="000000"/>
          <w:sz w:val="28"/>
        </w:rPr>
        <w:t>
      КНП: 991</w:t>
      </w:r>
    </w:p>
    <w:p>
      <w:pPr>
        <w:spacing w:after="0"/>
        <w:ind w:left="0"/>
        <w:jc w:val="both"/>
      </w:pPr>
      <w:r>
        <w:rPr>
          <w:rFonts w:ascii="Times New Roman"/>
          <w:b w:val="false"/>
          <w:i w:val="false"/>
          <w:color w:val="000000"/>
          <w:sz w:val="28"/>
        </w:rPr>
        <w:t xml:space="preserve">
      Мемлекеттік баж: бір құжатқа 0,5 АЕК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 20 ___ жылғы "____" 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 (бұдан әрі -</w:t>
            </w:r>
            <w:r>
              <w:br/>
            </w:r>
            <w:r>
              <w:rPr>
                <w:rFonts w:ascii="Times New Roman"/>
                <w:b w:val="false"/>
                <w:i w:val="false"/>
                <w:color w:val="000000"/>
                <w:sz w:val="20"/>
              </w:rPr>
              <w:t>Т.А.Ә.) 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08" w:id="45"/>
    <w:p>
      <w:pPr>
        <w:spacing w:after="0"/>
        <w:ind w:left="0"/>
        <w:jc w:val="left"/>
      </w:pPr>
      <w:r>
        <w:rPr>
          <w:rFonts w:ascii="Times New Roman"/>
          <w:b/>
          <w:i w:val="false"/>
          <w:color w:val="000000"/>
        </w:rPr>
        <w:t xml:space="preserve"> Құжаттарды қабылдаудан бас тарту туралы қолхат</w:t>
      </w:r>
    </w:p>
    <w:bookmarkEnd w:id="45"/>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 Сіздің "Білім туралы</w:t>
      </w:r>
    </w:p>
    <w:p>
      <w:pPr>
        <w:spacing w:after="0"/>
        <w:ind w:left="0"/>
        <w:jc w:val="both"/>
      </w:pPr>
      <w:r>
        <w:rPr>
          <w:rFonts w:ascii="Times New Roman"/>
          <w:b w:val="false"/>
          <w:i w:val="false"/>
          <w:color w:val="000000"/>
          <w:sz w:val="28"/>
        </w:rPr>
        <w:t>
      құжаттарға (түпнұсқалар) апостиль қою"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w:t>
      </w:r>
    </w:p>
    <w:p>
      <w:pPr>
        <w:spacing w:after="0"/>
        <w:ind w:left="0"/>
        <w:jc w:val="both"/>
      </w:pPr>
      <w:r>
        <w:rPr>
          <w:rFonts w:ascii="Times New Roman"/>
          <w:b w:val="false"/>
          <w:i w:val="false"/>
          <w:color w:val="000000"/>
          <w:sz w:val="28"/>
        </w:rPr>
        <w:t>
      2) __________________________________________;</w:t>
      </w:r>
    </w:p>
    <w:p>
      <w:pPr>
        <w:spacing w:after="0"/>
        <w:ind w:left="0"/>
        <w:jc w:val="both"/>
      </w:pPr>
      <w:r>
        <w:rPr>
          <w:rFonts w:ascii="Times New Roman"/>
          <w:b w:val="false"/>
          <w:i w:val="false"/>
          <w:color w:val="000000"/>
          <w:sz w:val="28"/>
        </w:rPr>
        <w:t>
      3) ___________________________________________.</w:t>
      </w:r>
    </w:p>
    <w:p>
      <w:pPr>
        <w:spacing w:after="0"/>
        <w:ind w:left="0"/>
        <w:jc w:val="both"/>
      </w:pPr>
      <w:r>
        <w:rPr>
          <w:rFonts w:ascii="Times New Roman"/>
          <w:b w:val="false"/>
          <w:i w:val="false"/>
          <w:color w:val="000000"/>
          <w:sz w:val="28"/>
        </w:rPr>
        <w:t>
      Осы қолхат әртарапқа бір-бірден 2 данада жасалған.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