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a9f4" w14:textId="45ca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 Іс Басқарушының м.а 2017 жылғы 3 сәуірдегі № 13/80 бұйрығы. Қазақстан Республикасының Әділет министрлігінде 2017 жылғы 28 сәуірде № 15076 болып тіркелді. Күші жойылды - Қазақстан Республикасы Президенті Іс басқарушысының 2018 жылғы 13 сәуірдегі № 13/67 бұйрығымен</w:t>
      </w:r>
    </w:p>
    <w:p>
      <w:pPr>
        <w:spacing w:after="0"/>
        <w:ind w:left="0"/>
        <w:jc w:val="both"/>
      </w:pPr>
      <w:r>
        <w:rPr>
          <w:rFonts w:ascii="Times New Roman"/>
          <w:b w:val="false"/>
          <w:i w:val="false"/>
          <w:color w:val="ff0000"/>
          <w:sz w:val="28"/>
        </w:rPr>
        <w:t xml:space="preserve">
      Ескерту. Күші жойылды – ҚР Президенті Іс басқарушысының 13.04.2018 </w:t>
      </w:r>
      <w:r>
        <w:rPr>
          <w:rFonts w:ascii="Times New Roman"/>
          <w:b w:val="false"/>
          <w:i w:val="false"/>
          <w:color w:val="ff0000"/>
          <w:sz w:val="28"/>
        </w:rPr>
        <w:t>№ 13/67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 Іс Басқармасының және оның ведомстволарының "Б" корпусы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 Іс Басқармасының "Б" корпусы мемлекеттік әкімшілік қызметшілерінің қызметін бағалау әдістемесін бекіту туралы" Қазақстан Республикасы Президенті Іс Басқарушысының 2016 жылғы 12 ақпандағы № 13/19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13165 болып тіркелген, "Әділет" ақпараттық-құқықтық жүйесінде 2016 жылғы 29 ақпанда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Президенті Іс Басқармасының ұйымдастыру-бақылау және кадр жұмысы бөлімі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тіркелгеннен күннен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Президенті Іс Басқармасының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Басқармасының аппарат басшысы А.Х. Әмірғалиевке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Президенті Іс Басқарушысының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 Іс Басқарушысының </w:t>
            </w:r>
            <w:r>
              <w:br/>
            </w:r>
            <w:r>
              <w:rPr>
                <w:rFonts w:ascii="Times New Roman"/>
                <w:b w:val="false"/>
                <w:i w:val="false"/>
                <w:color w:val="000000"/>
                <w:sz w:val="20"/>
              </w:rPr>
              <w:t>м.а. 2017 жылғы 3 сәуірдегі</w:t>
            </w:r>
            <w:r>
              <w:br/>
            </w:r>
            <w:r>
              <w:rPr>
                <w:rFonts w:ascii="Times New Roman"/>
                <w:b w:val="false"/>
                <w:i w:val="false"/>
                <w:color w:val="000000"/>
                <w:sz w:val="20"/>
              </w:rPr>
              <w:t>№ 13/80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Қазақстан Республикасы Президенті Іс Басқармасының және оның ведомстволарының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Президенті Іс Басқармасының (бұдан әрі – Іс Басқармасы) және оның ведомстволарының "Б" корпусы мемлекеттік әкімшілік қызметшілерінің (бұдан әрі – "Б" корпусының қызметшілері) жұмысын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жұмысын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жұмысының нәтижелері бойынша: </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(бұдан әрі - жеке жұмыс жоспары)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құрастырылады.</w:t>
      </w:r>
    </w:p>
    <w:bookmarkEnd w:id="17"/>
    <w:bookmarkStart w:name="z20" w:id="18"/>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жұмыс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Іс Басқармасынмен және оның ведомстволарымен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Start w:name="z30" w:id="2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Орындау тәртібін бұзуға жоғары тұрған органдардың, Іс Басқармасы және оның ведомстволар басшылығының, тікелей басшының тапсырмаларын,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(қоса алғанда)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(қоса алғанда) дейін – "қанағаттанарлық"; 4 баллдан бастап 4,9 баллға (қоса алғанда) дейін – "тиімді"; 5 балл – "өте жақсы".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Комиссия отырысы осы Әдістемесінің 3-тармағында көрсетілген мерзімдерінен кешіктірілмей өткізіледі.</w:t>
      </w:r>
    </w:p>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4) осы Әдістемеге 5-қосымшаға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"Б" корпусы қызметшісін бағалау нәтижесін санауда қате жіберілсе.</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Start w:name="z50" w:id="4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Қабылданған шешім туралы ақпаратты Іс Басқармасы және оның ведомстволары екі апта ішінде мемлекеттік қызмет істері жөніндегі уәкілетті органға береді.</w:t>
      </w:r>
    </w:p>
    <w:bookmarkEnd w:id="51"/>
    <w:bookmarkStart w:name="z54" w:id="52"/>
    <w:p>
      <w:pPr>
        <w:spacing w:after="0"/>
        <w:ind w:left="0"/>
        <w:jc w:val="both"/>
      </w:pPr>
      <w:r>
        <w:rPr>
          <w:rFonts w:ascii="Times New Roman"/>
          <w:b w:val="false"/>
          <w:i w:val="false"/>
          <w:color w:val="000000"/>
          <w:sz w:val="28"/>
        </w:rPr>
        <w:t>
      40.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41. Бағалау нәтижелері бонус төлеу және оқыту (біліктілігін арттыру)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оқуға (біліктілігін арттыру) жіберіледі.</w:t>
      </w:r>
    </w:p>
    <w:bookmarkStart w:name="z59" w:id="57"/>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Қазақстан Республикасының заңнамасымен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w:t>
      </w:r>
    </w:p>
    <w:p>
      <w:pPr>
        <w:spacing w:after="0"/>
        <w:ind w:left="0"/>
        <w:jc w:val="both"/>
      </w:pPr>
      <w:r>
        <w:rPr>
          <w:rFonts w:ascii="Times New Roman"/>
          <w:b w:val="false"/>
          <w:i w:val="false"/>
          <w:color w:val="000000"/>
          <w:sz w:val="28"/>
        </w:rPr>
        <w:t xml:space="preserve">
      (мақсаттарына), олар болмаған жағдайда қызметшінің функционалдық міндеттеріне </w:t>
      </w:r>
    </w:p>
    <w:p>
      <w:pPr>
        <w:spacing w:after="0"/>
        <w:ind w:left="0"/>
        <w:jc w:val="both"/>
      </w:pPr>
      <w:r>
        <w:rPr>
          <w:rFonts w:ascii="Times New Roman"/>
          <w:b w:val="false"/>
          <w:i w:val="false"/>
          <w:color w:val="000000"/>
          <w:sz w:val="28"/>
        </w:rPr>
        <w:t>
      сәйкестігін есепке ала отыра анықталады.</w:t>
      </w:r>
    </w:p>
    <w:p>
      <w:pPr>
        <w:spacing w:after="0"/>
        <w:ind w:left="0"/>
        <w:jc w:val="both"/>
      </w:pPr>
      <w:r>
        <w:rPr>
          <w:rFonts w:ascii="Times New Roman"/>
          <w:b w:val="false"/>
          <w:i w:val="false"/>
          <w:color w:val="000000"/>
          <w:sz w:val="28"/>
        </w:rPr>
        <w:t xml:space="preserve">
      Мақсаттық көрсеткіштердің саны төрттен көп емес, оның ішінде жартысы өлшенетін </w:t>
      </w:r>
    </w:p>
    <w:p>
      <w:pPr>
        <w:spacing w:after="0"/>
        <w:ind w:left="0"/>
        <w:jc w:val="both"/>
      </w:pPr>
      <w:r>
        <w:rPr>
          <w:rFonts w:ascii="Times New Roman"/>
          <w:b w:val="false"/>
          <w:i w:val="false"/>
          <w:color w:val="000000"/>
          <w:sz w:val="28"/>
        </w:rPr>
        <w:t>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және оның ведомстволарының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(бағалау түрі: тоқсандық /жылдық және бағаланатын кезең тоқсан және (немесе) жыл) </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____________________________________ Күні: 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____________________________________ Күні: 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_____________________________________ Күні: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