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3f16" w14:textId="0653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алуды аяқтамаған адамдарға анықтама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наурыздағы № 114 бұйрығы. Қазақстан Республикасының Әділет министрлігінде 2017 жылғы 28 сәуірде № 15080 болып тіркелді. Күші жойылды - Қазақстан Республикасы Білім және ғылым министрінің 2019 жылғы 31 желтоқсандағы № 562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31.12.2019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алуды аяқтамаған адамдарға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(Д.Ж. Ахмед-Заки)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тіркеуден өткеннен кейін күнтізбелік он күн ішінде осы бұйрықтың көшірмесін ресми жариялау үшін мерзімді баспа басылымдарына,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Т.Сүлейменов</w:t>
      </w:r>
    </w:p>
    <w:p>
      <w:pPr>
        <w:spacing w:after="0"/>
        <w:ind w:left="0"/>
        <w:jc w:val="both"/>
      </w:pPr>
      <w:r>
        <w:rPr>
          <w:rFonts w:ascii="Times New Roman"/>
          <w:b w:val="false"/>
          <w:i w:val="false"/>
          <w:color w:val="000000"/>
          <w:sz w:val="28"/>
        </w:rPr>
        <w:t>
      2017 жыл 04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114 бұйрығымен бекітілді</w:t>
            </w:r>
          </w:p>
        </w:tc>
      </w:tr>
    </w:tbl>
    <w:p>
      <w:pPr>
        <w:spacing w:after="0"/>
        <w:ind w:left="0"/>
        <w:jc w:val="left"/>
      </w:pPr>
      <w:r>
        <w:rPr>
          <w:rFonts w:ascii="Times New Roman"/>
          <w:b/>
          <w:i w:val="false"/>
          <w:color w:val="000000"/>
        </w:rPr>
        <w:t xml:space="preserve"> "Жоғары және жоғары оқу орнынан кейінгі білім алуды аяқтамаған адамдарға анықтама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 w:id="9"/>
    <w:p>
      <w:pPr>
        <w:spacing w:after="0"/>
        <w:ind w:left="0"/>
        <w:jc w:val="both"/>
      </w:pPr>
      <w:r>
        <w:rPr>
          <w:rFonts w:ascii="Times New Roman"/>
          <w:b w:val="false"/>
          <w:i w:val="false"/>
          <w:color w:val="000000"/>
          <w:sz w:val="28"/>
        </w:rPr>
        <w:t xml:space="preserve">
      1."Жоғары және жоғары оқу орнынан кейінгі білім алуды аяқтамаған адамдарға анықтама беру" мемлекеттік көрсетілетін қызметі (бұдан әрі – мемлекеттік көрсетілетін қызмет). </w:t>
      </w:r>
    </w:p>
    <w:bookmarkEnd w:id="9"/>
    <w:bookmarkStart w:name="z12"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0"/>
    <w:bookmarkStart w:name="z13" w:id="11"/>
    <w:p>
      <w:pPr>
        <w:spacing w:after="0"/>
        <w:ind w:left="0"/>
        <w:jc w:val="both"/>
      </w:pPr>
      <w:r>
        <w:rPr>
          <w:rFonts w:ascii="Times New Roman"/>
          <w:b w:val="false"/>
          <w:i w:val="false"/>
          <w:color w:val="000000"/>
          <w:sz w:val="28"/>
        </w:rPr>
        <w:t>
      3. Мемлекеттік қызметті жоғары және жоғары оқу орнынан кейінгі білім беру ұйымдары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xml:space="preserve">
      Мемлекеттік көрсетілетін қызмет өтініштерін қабылдау және нәтижелерін беру: </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4. Мемлекеттік қызметті көрсету мерзімдері:</w:t>
      </w:r>
    </w:p>
    <w:bookmarkEnd w:id="13"/>
    <w:p>
      <w:pPr>
        <w:spacing w:after="0"/>
        <w:ind w:left="0"/>
        <w:jc w:val="both"/>
      </w:pPr>
      <w:r>
        <w:rPr>
          <w:rFonts w:ascii="Times New Roman"/>
          <w:b w:val="false"/>
          <w:i w:val="false"/>
          <w:color w:val="000000"/>
          <w:sz w:val="28"/>
        </w:rPr>
        <w:t>
      1) орналасқан жері бойынша көрсетілетін қызметті берушіге, Мемлекеттік корпорацияға құжаттар топтамасын тапсырған сәттен бастап – 10 (он) жұмыс күні, көрсетілетін қызметті берушінің орналасқан жерінде болмаса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 Мемлекеттік корпорация – 15 (он бес) минут;</w:t>
      </w:r>
    </w:p>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30 (отыз) минут, Мемлекеттік корпорация – 15 (он бес) минут.</w:t>
      </w:r>
    </w:p>
    <w:bookmarkStart w:name="z16" w:id="14"/>
    <w:p>
      <w:pPr>
        <w:spacing w:after="0"/>
        <w:ind w:left="0"/>
        <w:jc w:val="both"/>
      </w:pPr>
      <w:r>
        <w:rPr>
          <w:rFonts w:ascii="Times New Roman"/>
          <w:b w:val="false"/>
          <w:i w:val="false"/>
          <w:color w:val="000000"/>
          <w:sz w:val="28"/>
        </w:rPr>
        <w:t>
      5. Мемлекеттік қызметті көрсету нысаны: қағаз жүзінде.</w:t>
      </w:r>
    </w:p>
    <w:bookmarkEnd w:id="14"/>
    <w:bookmarkStart w:name="z17" w:id="15"/>
    <w:p>
      <w:pPr>
        <w:spacing w:after="0"/>
        <w:ind w:left="0"/>
        <w:jc w:val="both"/>
      </w:pPr>
      <w:r>
        <w:rPr>
          <w:rFonts w:ascii="Times New Roman"/>
          <w:b w:val="false"/>
          <w:i w:val="false"/>
          <w:color w:val="000000"/>
          <w:sz w:val="28"/>
        </w:rPr>
        <w:t xml:space="preserve">
      6. Мемлекеттік қызметті көрсету нәтижесі – Қазақстан Республикасы Білім және ғылым министрінің 2009 жылғы 12 маусымдағы № 289 бұйрығымен бекітілген (Нормативтік құқықтық актілерді мемлекеттік тіркеу тізілімінде № 5717 болып тіркелген) нысан бойынша жоғары және жоғары оқу орнынан кейінгі білім алуды аяқтамаған адамдарға </w:t>
      </w:r>
      <w:r>
        <w:rPr>
          <w:rFonts w:ascii="Times New Roman"/>
          <w:b w:val="false"/>
          <w:i w:val="false"/>
          <w:color w:val="000000"/>
          <w:sz w:val="28"/>
        </w:rPr>
        <w:t>анықтама беру</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Start w:name="z18" w:id="16"/>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6"/>
    <w:bookmarkStart w:name="z19" w:id="17"/>
    <w:p>
      <w:pPr>
        <w:spacing w:after="0"/>
        <w:ind w:left="0"/>
        <w:jc w:val="both"/>
      </w:pPr>
      <w:r>
        <w:rPr>
          <w:rFonts w:ascii="Times New Roman"/>
          <w:b w:val="false"/>
          <w:i w:val="false"/>
          <w:color w:val="000000"/>
          <w:sz w:val="28"/>
        </w:rPr>
        <w:t>
      8. Жұмыс кестесі:</w:t>
      </w:r>
    </w:p>
    <w:bookmarkEnd w:id="17"/>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сағат 13.00-ден 14.00-ге дейінгі түскі үзіліспен көрсетілетін қызметті берушінің белгіленген жұмыс кестесіне сәйкес;</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bookmarkStart w:name="z20" w:id="18"/>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18"/>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көрсетілетін қызметті алушының (не оның заңды өкілінің)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жоғары және жоғары оқу орнынан кейінгі білім беру ұйымы басшысының атына жоғары және жоғары оқу орнынан кейінгі білім алуды аяқтамаған адамдарға анықтама беру туралы өтініш;</w:t>
      </w:r>
    </w:p>
    <w:p>
      <w:pPr>
        <w:spacing w:after="0"/>
        <w:ind w:left="0"/>
        <w:jc w:val="both"/>
      </w:pPr>
      <w:r>
        <w:rPr>
          <w:rFonts w:ascii="Times New Roman"/>
          <w:b w:val="false"/>
          <w:i w:val="false"/>
          <w:color w:val="000000"/>
          <w:sz w:val="28"/>
        </w:rPr>
        <w:t>
      2) жеке басын куәландыратын құжаттың көшірмесі (түпнұсқасы сәйкестендіру үшін талап етіледі).</w:t>
      </w:r>
    </w:p>
    <w:p>
      <w:pPr>
        <w:spacing w:after="0"/>
        <w:ind w:left="0"/>
        <w:jc w:val="both"/>
      </w:pPr>
      <w:r>
        <w:rPr>
          <w:rFonts w:ascii="Times New Roman"/>
          <w:b w:val="false"/>
          <w:i w:val="false"/>
          <w:color w:val="000000"/>
          <w:sz w:val="28"/>
        </w:rPr>
        <w:t>
      Құжаттардың қабылданғандығын растау құжаттарды қабылдаған тұлғаның тегі және аты-жөні көрсетіле отырып қолхат (мөртабан, кіріс нөмірі және күні) беру болып табылады.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көрсетілетін қызметті алушының (не оның заңды өкілінің) осы мемлекеттік көрсетілетін қызмет стандартына қосымшаға сәйкес нысан бойынша жоғары және жоғары оқу орнынан кейінгі білім беру ұйымы басшысының атына жоғары және жоғары оқу орнынан кейінгі білім алуды аяқтамаған адамдарға анықтама беру туралы өтініші;</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сәйкестендіру үшін талап етіледі);</w:t>
      </w:r>
    </w:p>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Көрсетілетін қызметті алушы құжаттарды Мемлекеттік корпорация арқылы тапсырған жағдайда, тиісті құжаттарды қабылданғаны туралы қолхат беріледі.</w:t>
      </w:r>
    </w:p>
    <w:p>
      <w:pPr>
        <w:spacing w:after="0"/>
        <w:ind w:left="0"/>
        <w:jc w:val="both"/>
      </w:pPr>
      <w:r>
        <w:rPr>
          <w:rFonts w:ascii="Times New Roman"/>
          <w:b w:val="false"/>
          <w:i w:val="false"/>
          <w:color w:val="000000"/>
          <w:sz w:val="28"/>
        </w:rPr>
        <w:t>
      Мемлекеттік корпорацияға жеке куәлікті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ішінде сақтауды қамтамасыз етеді, содан кейін оларды одан әрі сақтау үшін көрсетілген қызметті берушіге тапсырады.</w:t>
      </w:r>
    </w:p>
    <w:bookmarkStart w:name="z21" w:id="19"/>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w:t>
      </w:r>
    </w:p>
    <w:bookmarkEnd w:id="1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w:t>
      </w:r>
    </w:p>
    <w:p>
      <w:pPr>
        <w:spacing w:after="0"/>
        <w:ind w:left="0"/>
        <w:jc w:val="both"/>
      </w:pPr>
      <w:r>
        <w:rPr>
          <w:rFonts w:ascii="Times New Roman"/>
          <w:b w:val="false"/>
          <w:i w:val="false"/>
          <w:color w:val="000000"/>
          <w:sz w:val="28"/>
        </w:rPr>
        <w:t xml:space="preserve">
      Көрсетілетін қызметті беруші еркін түрде құжаттарды қабылдаудан бас тарту туралы қолхат береді; </w:t>
      </w:r>
    </w:p>
    <w:p>
      <w:pPr>
        <w:spacing w:after="0"/>
        <w:ind w:left="0"/>
        <w:jc w:val="both"/>
      </w:pPr>
      <w:r>
        <w:rPr>
          <w:rFonts w:ascii="Times New Roman"/>
          <w:b w:val="false"/>
          <w:i w:val="false"/>
          <w:color w:val="000000"/>
          <w:sz w:val="28"/>
        </w:rPr>
        <w:t xml:space="preserve">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2" w:id="20"/>
    <w:p>
      <w:pPr>
        <w:spacing w:after="0"/>
        <w:ind w:left="0"/>
        <w:jc w:val="left"/>
      </w:pPr>
      <w:r>
        <w:rPr>
          <w:rFonts w:ascii="Times New Roman"/>
          <w:b/>
          <w:i w:val="false"/>
          <w:color w:val="000000"/>
        </w:rPr>
        <w:t xml:space="preserve"> 3. Орталық мемлекеттік органның, сондай-ақ көрсетілетін қызметті берушілердің және (немесе) олардың лауазымды адамдарының, мемлекеттік корпорацияларының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0"/>
    <w:bookmarkStart w:name="z23" w:id="21"/>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bookmarkEnd w:id="21"/>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көрсетілетін қызметті беруші басшысының атына береді.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Мемлекеттік корпорацияда,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корпорацияға түскен көрсетілетін қызмет алушының шағымы тіркелген күнінен 5 жұмыс күні ішінде қаралады. Шағымды қарау нәтижесі туралы дәлелді жауап пошта арқылы немесе көрсетілетін қызмет берушінің кеңсесінде немесе Мемлекеттік корпорацияда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Шағымдар портал арқылы жіберілген кезде көрсетілетін қызметті алушыға "жеке кабинетінен"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өтініш туралы ақпарат қолжетімді болады. </w:t>
      </w:r>
    </w:p>
    <w:bookmarkStart w:name="z24" w:id="2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2"/>
    <w:bookmarkStart w:name="z25" w:id="23"/>
    <w:p>
      <w:pPr>
        <w:spacing w:after="0"/>
        <w:ind w:left="0"/>
        <w:jc w:val="left"/>
      </w:pPr>
      <w:r>
        <w:rPr>
          <w:rFonts w:ascii="Times New Roman"/>
          <w:b/>
          <w:i w:val="false"/>
          <w:color w:val="000000"/>
        </w:rPr>
        <w:t xml:space="preserve"> 4. Мемлекеттік қызмет көрсетудің ерекшеліктері ескеріле отырып қойылатын өзге де талаптар</w:t>
      </w:r>
    </w:p>
    <w:bookmarkEnd w:id="23"/>
    <w:bookmarkStart w:name="z26" w:id="24"/>
    <w:p>
      <w:pPr>
        <w:spacing w:after="0"/>
        <w:ind w:left="0"/>
        <w:jc w:val="both"/>
      </w:pPr>
      <w:r>
        <w:rPr>
          <w:rFonts w:ascii="Times New Roman"/>
          <w:b w:val="false"/>
          <w:i w:val="false"/>
          <w:color w:val="000000"/>
          <w:sz w:val="28"/>
        </w:rPr>
        <w:t>
      13.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24"/>
    <w:bookmarkStart w:name="z27" w:id="2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5"/>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xml:space="preserve">
      2) Мемлекеттік корпорацияның www.con.gov4с.kz. </w:t>
      </w:r>
    </w:p>
    <w:bookmarkStart w:name="z28" w:id="26"/>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және мәртебесі туралы ақпаратты 1414, 8 800 080 7777 бірыңғай байланыс орталығы арқылы алуға мүмкіндігі бар.</w:t>
      </w:r>
    </w:p>
    <w:bookmarkEnd w:id="26"/>
    <w:bookmarkStart w:name="z29" w:id="27"/>
    <w:p>
      <w:pPr>
        <w:spacing w:after="0"/>
        <w:ind w:left="0"/>
        <w:jc w:val="both"/>
      </w:pPr>
      <w:r>
        <w:rPr>
          <w:rFonts w:ascii="Times New Roman"/>
          <w:b w:val="false"/>
          <w:i w:val="false"/>
          <w:color w:val="000000"/>
          <w:sz w:val="28"/>
        </w:rPr>
        <w:t xml:space="preserve">
      16. Көрсетілетін қызметті берушінің байланыс телефондары Министрліктің www.edu.gov.kz және бірыңғай байланыс орталығының www.egov.kz  интернет-ресурсында орналастырылған.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w:t>
            </w:r>
            <w:r>
              <w:br/>
            </w:r>
            <w:r>
              <w:rPr>
                <w:rFonts w:ascii="Times New Roman"/>
                <w:b w:val="false"/>
                <w:i w:val="false"/>
                <w:color w:val="000000"/>
                <w:sz w:val="20"/>
              </w:rPr>
              <w:t>беру ұйымы басшысының тегі,</w:t>
            </w:r>
            <w:r>
              <w:br/>
            </w:r>
            <w:r>
              <w:rPr>
                <w:rFonts w:ascii="Times New Roman"/>
                <w:b w:val="false"/>
                <w:i w:val="false"/>
                <w:color w:val="000000"/>
                <w:sz w:val="20"/>
              </w:rPr>
              <w:t>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 курстың</w:t>
            </w:r>
            <w:r>
              <w:br/>
            </w:r>
            <w:r>
              <w:rPr>
                <w:rFonts w:ascii="Times New Roman"/>
                <w:b w:val="false"/>
                <w:i w:val="false"/>
                <w:color w:val="000000"/>
                <w:sz w:val="20"/>
              </w:rPr>
              <w:t>____________________ тобының</w:t>
            </w:r>
            <w:r>
              <w:br/>
            </w:r>
            <w:r>
              <w:rPr>
                <w:rFonts w:ascii="Times New Roman"/>
                <w:b w:val="false"/>
                <w:i w:val="false"/>
                <w:color w:val="000000"/>
                <w:sz w:val="20"/>
              </w:rPr>
              <w:t>_________ мамандығы бойынша</w:t>
            </w:r>
            <w:r>
              <w:br/>
            </w:r>
            <w:r>
              <w:rPr>
                <w:rFonts w:ascii="Times New Roman"/>
                <w:b w:val="false"/>
                <w:i w:val="false"/>
                <w:color w:val="000000"/>
                <w:sz w:val="20"/>
              </w:rPr>
              <w:t>______________ оқу нысанында</w:t>
            </w:r>
            <w:r>
              <w:br/>
            </w:r>
            <w:r>
              <w:rPr>
                <w:rFonts w:ascii="Times New Roman"/>
                <w:b w:val="false"/>
                <w:i w:val="false"/>
                <w:color w:val="000000"/>
                <w:sz w:val="20"/>
              </w:rPr>
              <w:t>________________ оқуға түскен</w:t>
            </w:r>
            <w:r>
              <w:br/>
            </w:r>
            <w:r>
              <w:rPr>
                <w:rFonts w:ascii="Times New Roman"/>
                <w:b w:val="false"/>
                <w:i w:val="false"/>
                <w:color w:val="000000"/>
                <w:sz w:val="20"/>
              </w:rPr>
              <w:t>__________ 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өзгерген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 жоғары (немесе жоғары</w:t>
      </w:r>
    </w:p>
    <w:p>
      <w:pPr>
        <w:spacing w:after="0"/>
        <w:ind w:left="0"/>
        <w:jc w:val="both"/>
      </w:pPr>
      <w:r>
        <w:rPr>
          <w:rFonts w:ascii="Times New Roman"/>
          <w:b w:val="false"/>
          <w:i w:val="false"/>
          <w:color w:val="000000"/>
          <w:sz w:val="28"/>
        </w:rPr>
        <w:t>
      оқу орнынан кейінгі) білім алуды аяқтамағаным туралы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"____"_______________20__ ж.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Құжаттарды қабылдаудан бас тарту туралы қолхат</w:t>
      </w:r>
    </w:p>
    <w:bookmarkEnd w:id="2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әрқайсысына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Мемлекеттік корпорацияның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