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38d4" w14:textId="4db3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2017 жылғы 10 наурыздағы № 108, Қазақстан Республикасы Денсаулық сақтау министрінің 2017 жылғы 21 сәуірдегі № 194, Қазақстан Республикасы Инвестициялар және даму министрінің 2017 жылғы 17 наурыздағы № 157, Қазақстан Республикасы Қаржы министрінің 2017 жылғы 26 қаңтардағы № 56, Қазақстан Республикасы Ұлттық қауіпсіздік комитеті төрағасының 2017 жылғы 24 сәуірдегі № 22 бірлескен бұйрығы. Қазақстан Республикасының Әділет министрлігінде 2017 жылғы 11 мамырда № 15110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мемлекеттiк шекарасы арқылы өткiзу пункттерiнде бақылауды жүзеге асыру кезiндегi бақылаушы органдардың өзара iс-қимылының және оларды орналастырудың тәртiбi туралы нұсқаулықты бекiту туралы" Қазақстан Республикасының Кедендік бақылау агенттігі төрағасының 2002 жылғы 10 қазандағы № 47, Қазақстан Республикасының Ұлттық қауіпсіздік комитеті төрағасының 2002 жылғы 9 желтоқсандағы № 217, Қазақстан Республикасының Көлік және коммуникациялар министрінің 2002 жылғы 23 қазандағы № 353-І, Қазақстан Республикасының Денсаулық сақтау министрінің 2003 жылғы 14 қаңтардағы № 34, Қазақстан Республикасының Ауыл шаруашылығы министрінің 2003 жылғы 7 қаңтардағы № 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2174 болып тіркелген, 2003 жылы Қазақстан Республикасының Нормативтік құқықтық актілер бюллетенінде №16, 843-құжат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мемлекеттік шекарасы арқылы өткізу пункттерінде бақылауды жүзеге асыру кезіндегі бақылаушы органдардың өзара іс-қимылының және оларды орналастырудың тәртібі туралы нұсқаулықты бекіту туралы" Қазақстан Республикасының Кедендік бақылау агенттігі төрағасының 2002 жылғы 10 қазандағы № 47, Қазақстан Республикасының Ұлттық қауіпсіздік комитеті төрағасының 2002 жылғы 9 желтоқсандағы № 217, Қазақстан Республикасы Көлік және коммуникациялар министрінің 2002 жылғы 23 қазандағы № 351-1, Қазақстан Республикасы Денсаулық сақтау министрінің 2003 жылғы 14 қаңтардағы № 34, Қазақстан Республикасы Ауыл шаруашылығы министрінің 2003 жылғы 7 қаңтардағы № 3 бірлескен бұйрығына өзгерістер мен толықтыру енгізу туралы Қазақстан Республикасының Ауыл шаруашылығы министрінің 2003 жылғы 15 қыркүйектегі № 485, Қазақстан Республикасының Көлік және коммуникациялар министрінің 2003 жылғы 15 қыркүйектегі № 265-І, Қазақстан Республикасының Денсаулық сақтау министрлігінің 2003 жылғы 15 қыркүйектегі № 681, Қазақстан Республикасының Ұлттық қауіпсіздік комитеті төрағасының 2003 жылғы 16 қыркүйектегі № 170, Қазақстан Республикасының Кедендік бақылау агенттігі төрағасының 2003 жылғы 16 қыркүйектегі № 433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2174 болып тіркелген, 2004 жылы Қазақстан Республикасының Нормативтік құқықтық актілер бюллетенінде № 37-40, 101-құжат жарияланған);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мемлекеттiк шекарасы арқылы өткiзу пункттерiнде бақылауды жүзеге асыру кезiнде бақылаушы органдардың өзара iс-қимылының және оларды орналастырудың тәртiбi туралы нұсқаулықты бекiту туралы" Қазақстан Республикасы Кедендік бақылау агенттігі төрағасының 2002 жылғы 10 қазандағы № 47, Қазақстан Республикасы Ұлттық қауіпсіздік комитеті төрағасының 2002 жылғы 9 желтоқсандағы № 217, Қазақстан Республикасы Көлік және коммуникациялар министрінің 2002 жылғы 23 қазандағы № 353-І, Қазақстан Республикасы Денсаулық сақтау министрінің 2003 жылғы 14 қаңтардағы № 34, Қазақстан Республикасы Ауыл шаруашылығы министрінің 2003 ж. 7 қаңтардағы № 3 бірлескен бұйрығына өзгеріс енгізу туралы" Қазақстан Республикасының Қаржы министрінің 2007 жылғы 16 қарашадағы № 397, Қазақстан Республикасының Көлік және коммуникациялар министрлігінің 2007 жылғы 4 желтоқсандағы № 258, Қазақстан Республикасының Денсаулық сақтау министрінің 2007 жылғы 27 қарашадағы № 700, Қазақстан Республикасының Ауыл шаруашылығы министрінің 2007 жылғы 14 қарашадағы № 685, Қазақстан Республикасының Ұлттық қауіпсіздік комитеті төрағасының 2007 жылғы 20 қарашадағы № 197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5032 болып тіркелген, 2007 жылғы 28 желтоқсанда "Заң газеті" газетінде № 197 (1226)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заңмен бекітілген тәртіпте:</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бірлескен бұйрықтың мемлекеттік тіркелген күннен бастап күнтізбелік он күн ішінде оның орыс және қазақ тілдеріндегі қағаз және электронды көшірмелерін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нормативтік-құқықтық актілерінің Эталондық бақылау банкінде ресми жариялау және оған енгізу үшін жіберуді;</w:t>
      </w:r>
    </w:p>
    <w:bookmarkEnd w:id="7"/>
    <w:bookmarkStart w:name="z9" w:id="8"/>
    <w:p>
      <w:pPr>
        <w:spacing w:after="0"/>
        <w:ind w:left="0"/>
        <w:jc w:val="both"/>
      </w:pPr>
      <w:r>
        <w:rPr>
          <w:rFonts w:ascii="Times New Roman"/>
          <w:b w:val="false"/>
          <w:i w:val="false"/>
          <w:color w:val="000000"/>
          <w:sz w:val="28"/>
        </w:rPr>
        <w:t>
      3) осы бірлескен бұйрықты мемлекеттік тіркеуден күнтізбелік он күн өткеннен кейін көшірмесін басылымды баспаларға ресми жариялауға жолдауды;</w:t>
      </w:r>
    </w:p>
    <w:bookmarkEnd w:id="8"/>
    <w:bookmarkStart w:name="z10" w:id="9"/>
    <w:p>
      <w:pPr>
        <w:spacing w:after="0"/>
        <w:ind w:left="0"/>
        <w:jc w:val="both"/>
      </w:pPr>
      <w:r>
        <w:rPr>
          <w:rFonts w:ascii="Times New Roman"/>
          <w:b w:val="false"/>
          <w:i w:val="false"/>
          <w:color w:val="000000"/>
          <w:sz w:val="28"/>
        </w:rPr>
        <w:t>
      4) осы бірлескен бұйрық Қазақстан Республикасы Қаржы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Премьер-Министрінің орынбасары-</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___________ А. Мырзахметов</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w:t>
            </w:r>
            <w:r>
              <w:br/>
            </w:r>
            <w:r>
              <w:rPr>
                <w:rFonts w:ascii="Times New Roman"/>
                <w:b w:val="false"/>
                <w:i w:val="false"/>
                <w:color w:val="000000"/>
                <w:sz w:val="20"/>
              </w:rPr>
              <w:t>
___________ Ж. Қасымбек</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Ұлттық қауіпсіздік комитеті</w:t>
            </w:r>
            <w:r>
              <w:br/>
            </w:r>
            <w:r>
              <w:rPr>
                <w:rFonts w:ascii="Times New Roman"/>
                <w:b w:val="false"/>
                <w:i w:val="false"/>
                <w:color w:val="000000"/>
                <w:sz w:val="20"/>
              </w:rPr>
              <w:t xml:space="preserve">
төрағасы </w:t>
            </w:r>
            <w:r>
              <w:br/>
            </w:r>
            <w:r>
              <w:rPr>
                <w:rFonts w:ascii="Times New Roman"/>
                <w:b w:val="false"/>
                <w:i w:val="false"/>
                <w:color w:val="000000"/>
                <w:sz w:val="20"/>
              </w:rPr>
              <w:t>
______________ К. Мәсімов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Денсаулық сақтау министрі</w:t>
            </w:r>
            <w:r>
              <w:br/>
            </w:r>
            <w:r>
              <w:rPr>
                <w:rFonts w:ascii="Times New Roman"/>
                <w:b w:val="false"/>
                <w:i w:val="false"/>
                <w:color w:val="000000"/>
                <w:sz w:val="20"/>
              </w:rPr>
              <w:t>
______________ Е. Біртанов</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