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bdb7" w14:textId="3fab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2016 жылғы 24 маусымдағы № 557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11 мамырдағы № 274 бұйрығы. Қазақстан Республикасының Әділет министрлігінде 2017 жылғы 17 мамырда № 15126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2016 жылғы 24 маусымдағы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13883 болып тіркелген, "Әділет" ақпараттық-құқықтық жүйесінде 2016 жылғы 8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"Дәрілік заттар" деген бөлімде:</w:t>
      </w:r>
    </w:p>
    <w:bookmarkEnd w:id="2"/>
    <w:bookmarkStart w:name="z4" w:id="3"/>
    <w:p>
      <w:pPr>
        <w:spacing w:after="0"/>
        <w:ind w:left="0"/>
        <w:jc w:val="both"/>
      </w:pPr>
      <w:r>
        <w:rPr>
          <w:rFonts w:ascii="Times New Roman"/>
          <w:b w:val="false"/>
          <w:i w:val="false"/>
          <w:color w:val="000000"/>
          <w:sz w:val="28"/>
        </w:rPr>
        <w:t>
      реттік нөмірі 90-жол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7"/>
        <w:gridCol w:w="687"/>
        <w:gridCol w:w="2024"/>
        <w:gridCol w:w="2889"/>
        <w:gridCol w:w="4174"/>
        <w:gridCol w:w="196"/>
        <w:gridCol w:w="1301"/>
        <w:gridCol w:w="536"/>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 гепатитіне қарсы вакцина (ВВГ), рекомбинантты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бұлшық етке енгізуге арналған суспензия, 1,0 мл-ден немесе құтыда 2 бала дозасында шығарылады. Вакцина шығару бойынша өндірісті Дүниежүзілік денсаулық сақтау ұйымы сертификаттайды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реттік нөмірі 182-жол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94"/>
        <w:gridCol w:w="2530"/>
        <w:gridCol w:w="230"/>
        <w:gridCol w:w="4876"/>
        <w:gridCol w:w="230"/>
        <w:gridCol w:w="2247"/>
        <w:gridCol w:w="62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лиофилденген ұнтақ, 50 мг /инфузия үшін ерітінді дайындауға арналған концентрат 2 мг/мл, 25 мл</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реттік нөмірі 228-жол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198"/>
        <w:gridCol w:w="2808"/>
        <w:gridCol w:w="410"/>
        <w:gridCol w:w="3219"/>
        <w:gridCol w:w="1007"/>
        <w:gridCol w:w="2462"/>
        <w:gridCol w:w="687"/>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толтырылған шприц-қаламдардағы 3 мл-ден 100 бірлік /мл ерітінді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катридж-/шприц- қалам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реттік нөмірі 248-жол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048"/>
        <w:gridCol w:w="2424"/>
        <w:gridCol w:w="1093"/>
        <w:gridCol w:w="4317"/>
        <w:gridCol w:w="220"/>
        <w:gridCol w:w="2152"/>
        <w:gridCol w:w="601"/>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еріткіші бар жиынтықтағы тері астына енгізуге арналған ерітіндіні дайындау үшін лиофилизат, 0,3 мг (9,6 млн. МЕ)</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реттік нөмірі 422-жол алынып тасталсын;</w:t>
      </w:r>
    </w:p>
    <w:bookmarkEnd w:id="7"/>
    <w:bookmarkStart w:name="z9" w:id="8"/>
    <w:p>
      <w:pPr>
        <w:spacing w:after="0"/>
        <w:ind w:left="0"/>
        <w:jc w:val="both"/>
      </w:pPr>
      <w:r>
        <w:rPr>
          <w:rFonts w:ascii="Times New Roman"/>
          <w:b w:val="false"/>
          <w:i w:val="false"/>
          <w:color w:val="000000"/>
          <w:sz w:val="28"/>
        </w:rPr>
        <w:t>
      реттік нөмірі 496-жол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714"/>
        <w:gridCol w:w="3817"/>
        <w:gridCol w:w="361"/>
        <w:gridCol w:w="2393"/>
        <w:gridCol w:w="361"/>
        <w:gridCol w:w="1942"/>
        <w:gridCol w:w="983"/>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"Медициналық мақсаттағы бұйымдар" деген бөлімде:</w:t>
      </w:r>
    </w:p>
    <w:bookmarkEnd w:id="9"/>
    <w:bookmarkStart w:name="z11" w:id="10"/>
    <w:p>
      <w:pPr>
        <w:spacing w:after="0"/>
        <w:ind w:left="0"/>
        <w:jc w:val="both"/>
      </w:pPr>
      <w:r>
        <w:rPr>
          <w:rFonts w:ascii="Times New Roman"/>
          <w:b w:val="false"/>
          <w:i w:val="false"/>
          <w:color w:val="000000"/>
          <w:sz w:val="28"/>
        </w:rPr>
        <w:t>
      реттік нөмірі 180-жол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002"/>
        <w:gridCol w:w="387"/>
        <w:gridCol w:w="1927"/>
        <w:gridCol w:w="5846"/>
        <w:gridCol w:w="211"/>
        <w:gridCol w:w="1926"/>
        <w:gridCol w:w="575"/>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кодсыз, қан алуға арналған жеке құралмен және бір рет пайдаланылатын ланцетпен жиынтықталған, электрохимиялық глюкометр, сауыты бар/10 қаптамаға арналған + глюкозаның соңғы ерітіндісі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оны мерзімдік баспасөз басылымдарында,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жариялау және Қазақстан Республикасының нормативтік құқықтық актілерінің Эталондық бақылау банкіне қосу үшін жіберуді; </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