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0965" w14:textId="8ef0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25 сәуірдегі № 275 бұйрығы. Қазақстан Республикасының Әділет министрлігінде 2017 жылғы 25 мамырда № 15143 болып тіркелді.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тізілімінде № 5446 болып тіркелген, Қазақстан Республикасының орталық атқарушы және өзге де орталық мемлекеттік органдарының актілер жинағында 2009 ж. № 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"20. Осы Ережелерге 18-қосымшаға сәйкес нысан бойынша есебі мемлекеттік кірістер органдарында жүргізілетін берешектің жоқ (бар) екендігі туралы мәліметтер (бұдан әрі – Берешектің жоқ (бар) екені туралы мәліметтер) салық төлеушінің (салық агентінің) тіркеу есебінің орны бойынша мемлекеттік кірістер органына "электрондық үкіметтің" веб-порталы арқылы, мемлекеттік кірістер органдарының ақпараттық жүйелерінің веб-қосымшасы арқылы, "Азаматтарға арналған үкімет" мемлекеттік корпорация арқылы жіберілген сұрау салуы бойынша электронды түрде беріледі.</w:t>
      </w:r>
    </w:p>
    <w:bookmarkEnd w:id="3"/>
    <w:bookmarkStart w:name="z6" w:id="4"/>
    <w:p>
      <w:pPr>
        <w:spacing w:after="0"/>
        <w:ind w:left="0"/>
        <w:jc w:val="both"/>
      </w:pPr>
      <w:r>
        <w:rPr>
          <w:rFonts w:ascii="Times New Roman"/>
          <w:b w:val="false"/>
          <w:i w:val="false"/>
          <w:color w:val="000000"/>
          <w:sz w:val="28"/>
        </w:rPr>
        <w:t>
      Берешектің жоқ (бар) екені туралы мәліметтерді беруге сұрау салуларды есепке алу үшін сұрау салуларды тіркеу және осы Ережелерге 20-қосымшаға сәйкес Берешектің жоқ (бар) екені туралы мәліметтерді беру журналы жүргізіледі.";</w:t>
      </w:r>
    </w:p>
    <w:bookmarkEnd w:id="4"/>
    <w:bookmarkStart w:name="z7" w:id="5"/>
    <w:p>
      <w:pPr>
        <w:spacing w:after="0"/>
        <w:ind w:left="0"/>
        <w:jc w:val="both"/>
      </w:pPr>
      <w:r>
        <w:rPr>
          <w:rFonts w:ascii="Times New Roman"/>
          <w:b w:val="false"/>
          <w:i w:val="false"/>
          <w:color w:val="000000"/>
          <w:sz w:val="28"/>
        </w:rPr>
        <w:t xml:space="preserve">
      көрсетілген Ережелерге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қағазда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
    <w:bookmarkStart w:name="z11"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Осы бұйрық 2017 жылдың 1 шілдесінен бастап қолданысқа енгізіледі және ресми жариялауға жатады.</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275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 "Дербес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 (мәліметті берген мемлекеттік органның атауы) 20__ ж. "___"____________жағдай бойынша</w:t>
      </w:r>
      <w:r>
        <w:br/>
      </w:r>
      <w:r>
        <w:rPr>
          <w:rFonts w:ascii="Times New Roman"/>
          <w:b/>
          <w:i w:val="false"/>
          <w:color w:val="000000"/>
        </w:rPr>
        <w:t>салық төлеушінің есебі мемлекеттік кірістер органдарында жүргізілетін берешегiнiң</w:t>
      </w:r>
      <w:r>
        <w:br/>
      </w:r>
      <w:r>
        <w:rPr>
          <w:rFonts w:ascii="Times New Roman"/>
          <w:b/>
          <w:i w:val="false"/>
          <w:color w:val="000000"/>
        </w:rPr>
        <w:t>жоқ (бар) екендiгi туралы</w:t>
      </w:r>
      <w:r>
        <w:br/>
      </w:r>
      <w:r>
        <w:rPr>
          <w:rFonts w:ascii="Times New Roman"/>
          <w:b/>
          <w:i w:val="false"/>
          <w:color w:val="000000"/>
        </w:rPr>
        <w:t>_____________МӘЛІМЕТ</w:t>
      </w:r>
    </w:p>
    <w:p>
      <w:pPr>
        <w:spacing w:after="0"/>
        <w:ind w:left="0"/>
        <w:jc w:val="both"/>
      </w:pPr>
      <w:r>
        <w:rPr>
          <w:rFonts w:ascii="Times New Roman"/>
          <w:b w:val="false"/>
          <w:i w:val="false"/>
          <w:color w:val="000000"/>
          <w:sz w:val="28"/>
        </w:rPr>
        <w:t>
      __________________________________________________________________ берiлдi</w:t>
      </w:r>
    </w:p>
    <w:p>
      <w:pPr>
        <w:spacing w:after="0"/>
        <w:ind w:left="0"/>
        <w:jc w:val="both"/>
      </w:pPr>
      <w:r>
        <w:rPr>
          <w:rFonts w:ascii="Times New Roman"/>
          <w:b w:val="false"/>
          <w:i w:val="false"/>
          <w:color w:val="000000"/>
          <w:sz w:val="28"/>
        </w:rPr>
        <w:t>
      (салық төлеушінің БСН/ЖСН, аты-жөнi немесе атауы (болған кезде)</w:t>
      </w:r>
    </w:p>
    <w:p>
      <w:pPr>
        <w:spacing w:after="0"/>
        <w:ind w:left="0"/>
        <w:jc w:val="both"/>
      </w:pPr>
      <w:r>
        <w:rPr>
          <w:rFonts w:ascii="Times New Roman"/>
          <w:b w:val="false"/>
          <w:i w:val="false"/>
          <w:color w:val="000000"/>
          <w:sz w:val="28"/>
        </w:rPr>
        <w:t>
      20__ж. "__"_____________жағдай бойынша салық төлеушiнiң __________теңге сомада есебі мемлекеттік кірістер органдарында жүргізілетін бойынша берешегi бар,есебі мемлекеттік кірістер органдарында жүргізілетін бойынша берешегі жоқ</w:t>
      </w:r>
    </w:p>
    <w:bookmarkStart w:name="z15" w:id="11"/>
    <w:p>
      <w:pPr>
        <w:spacing w:after="0"/>
        <w:ind w:left="0"/>
        <w:jc w:val="both"/>
      </w:pPr>
      <w:r>
        <w:rPr>
          <w:rFonts w:ascii="Times New Roman"/>
          <w:b w:val="false"/>
          <w:i w:val="false"/>
          <w:color w:val="000000"/>
          <w:sz w:val="28"/>
        </w:rPr>
        <w:t>
      (теңге)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4458"/>
        <w:gridCol w:w="1028"/>
        <w:gridCol w:w="2084"/>
        <w:gridCol w:w="946"/>
        <w:gridCol w:w="946"/>
        <w:gridCol w:w="946"/>
        <w:gridCol w:w="947"/>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мiндетті төлемдердiң атауы және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мiндетті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6"/>
        <w:gridCol w:w="1674"/>
      </w:tblGrid>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берешегiнiң 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әлеуметтік медициналық сақтандыруға аударымдардың және (немесе) жарналардың бойынша берешек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Әлеуметтiк аударымдар бойынша берешек</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 мәліметте_______ мемлекеттік кіріс органдарының ақпараттары көрсетілген</w:t>
      </w:r>
    </w:p>
    <w:p>
      <w:pPr>
        <w:spacing w:after="0"/>
        <w:ind w:left="0"/>
        <w:jc w:val="both"/>
      </w:pPr>
      <w:r>
        <w:rPr>
          <w:rFonts w:ascii="Times New Roman"/>
          <w:b w:val="false"/>
          <w:i w:val="false"/>
          <w:color w:val="000000"/>
          <w:sz w:val="28"/>
        </w:rPr>
        <w:t>
      - мәліметте_______ құрылымдық бөлiмшесінiң Мәлімет________________________________________ берiлдi (талап еткен жер)</w:t>
      </w:r>
    </w:p>
    <w:p>
      <w:pPr>
        <w:spacing w:after="0"/>
        <w:ind w:left="0"/>
        <w:jc w:val="both"/>
      </w:pPr>
      <w:r>
        <w:rPr>
          <w:rFonts w:ascii="Times New Roman"/>
          <w:b w:val="false"/>
          <w:i w:val="false"/>
          <w:color w:val="000000"/>
          <w:sz w:val="28"/>
        </w:rPr>
        <w:t>
      20__ж. "__"_________________ (берген күнi)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ақпараттары көрсетілген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p>
      <w:pPr>
        <w:spacing w:after="0"/>
        <w:ind w:left="0"/>
        <w:jc w:val="left"/>
      </w:pPr>
      <w:r>
        <w:rPr>
          <w:rFonts w:ascii="Times New Roman"/>
          <w:b/>
          <w:i w:val="false"/>
          <w:color w:val="000000"/>
        </w:rPr>
        <w:t xml:space="preserve"> 20 __ ж. "___" __________ жағдайы бойынша</w:t>
      </w:r>
      <w:r>
        <w:br/>
      </w:r>
      <w:r>
        <w:rPr>
          <w:rFonts w:ascii="Times New Roman"/>
          <w:b/>
          <w:i w:val="false"/>
          <w:color w:val="000000"/>
        </w:rPr>
        <w:t>салық төлеушінің есебі мемлекеттік кірістер органдарында жүргізілетін берешегiнiң</w:t>
      </w:r>
      <w:r>
        <w:br/>
      </w:r>
      <w:r>
        <w:rPr>
          <w:rFonts w:ascii="Times New Roman"/>
          <w:b/>
          <w:i w:val="false"/>
          <w:color w:val="000000"/>
        </w:rPr>
        <w:t>жоқ (бар) екендiгi туралы мәліметке қосымша Салық төлеушінің БСН/ЖСН, аты-жөнi немесе атауы (болған кезде)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2284"/>
        <w:gridCol w:w="624"/>
        <w:gridCol w:w="1707"/>
        <w:gridCol w:w="2248"/>
        <w:gridCol w:w="1707"/>
        <w:gridCol w:w="2"/>
        <w:gridCol w:w="625"/>
        <w:gridCol w:w="10"/>
        <w:gridCol w:w="599"/>
        <w:gridCol w:w="16"/>
      </w:tblGrid>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құрылымдық бөлiмшесінiң БСН/ЖСН</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құрылымдық бөлiмшесінiң атауы</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төлемнiң, жарналардың, аударымдарының сомалары</w:t>
            </w:r>
            <w:r>
              <w:br/>
            </w:r>
            <w:r>
              <w:rPr>
                <w:rFonts w:ascii="Times New Roman"/>
                <w:b w:val="false"/>
                <w:i w:val="false"/>
                <w:color w:val="000000"/>
                <w:sz w:val="20"/>
              </w:rPr>
              <w:t>
(+.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 (+. -)</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r>
              <w:br/>
            </w:r>
            <w:r>
              <w:rPr>
                <w:rFonts w:ascii="Times New Roman"/>
                <w:b w:val="false"/>
                <w:i w:val="false"/>
                <w:color w:val="000000"/>
                <w:sz w:val="20"/>
              </w:rPr>
              <w:t>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CОК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CОК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CОК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берешегінiң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мiндеттi төлем бойынша артық төлеулердiң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артық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артық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артық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275 бұйрығына</w:t>
            </w:r>
            <w:r>
              <w:br/>
            </w:r>
            <w:r>
              <w:rPr>
                <w:rFonts w:ascii="Times New Roman"/>
                <w:b w:val="false"/>
                <w:i w:val="false"/>
                <w:color w:val="000000"/>
                <w:sz w:val="20"/>
              </w:rPr>
              <w:t>2 – 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берешек сервисі</w:t>
            </w:r>
          </w:p>
        </w:tc>
      </w:tr>
    </w:tbl>
    <w:p>
      <w:pPr>
        <w:spacing w:after="0"/>
        <w:ind w:left="0"/>
        <w:jc w:val="left"/>
      </w:pPr>
      <w:r>
        <w:rPr>
          <w:rFonts w:ascii="Times New Roman"/>
          <w:b/>
          <w:i w:val="false"/>
          <w:color w:val="000000"/>
        </w:rPr>
        <w:t xml:space="preserve"> Салық төлеушінің есебі мемлекеттік кірістер органдарында жүргізілетін берешегiнiң</w:t>
      </w:r>
      <w:r>
        <w:br/>
      </w:r>
      <w:r>
        <w:rPr>
          <w:rFonts w:ascii="Times New Roman"/>
          <w:b/>
          <w:i w:val="false"/>
          <w:color w:val="000000"/>
        </w:rPr>
        <w:t>жоқ (бар) екендiгi туралы мәлімет Салық төлеушінің атауы ______________________________________ салық төлеушінің БСН/ЖСН __________________________________ Барлық берешек, оның ішінде (теңге):___________________________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0"/>
        <w:gridCol w:w="560"/>
      </w:tblGrid>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қортындысы, салық сомасы(теңге):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Мiндеттi зейнетақы жарналары, кәсіптік зейнетақы жарналары бойынша берешек (теңге):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шағымдалғандар сатысында тұрған салық тексерулерінің нәтижелері бойынша есептелген сомалар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өзгертілген салық сомасы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қолданылған сомалар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кірістер органдары бойынша берешектер кестесі</w:t>
      </w:r>
    </w:p>
    <w:p>
      <w:pPr>
        <w:spacing w:after="0"/>
        <w:ind w:left="0"/>
        <w:jc w:val="both"/>
      </w:pPr>
      <w:r>
        <w:rPr>
          <w:rFonts w:ascii="Times New Roman"/>
          <w:b w:val="false"/>
          <w:i w:val="false"/>
          <w:color w:val="000000"/>
          <w:sz w:val="28"/>
        </w:rPr>
        <w:t>
      Мемлекеттік кірістер органы __________________</w:t>
      </w:r>
    </w:p>
    <w:p>
      <w:pPr>
        <w:spacing w:after="0"/>
        <w:ind w:left="0"/>
        <w:jc w:val="both"/>
      </w:pPr>
      <w:r>
        <w:rPr>
          <w:rFonts w:ascii="Times New Roman"/>
          <w:b w:val="false"/>
          <w:i w:val="false"/>
          <w:color w:val="000000"/>
          <w:sz w:val="28"/>
        </w:rPr>
        <w:t>
      ___________________жағдай бойынша</w:t>
      </w:r>
    </w:p>
    <w:p>
      <w:pPr>
        <w:spacing w:after="0"/>
        <w:ind w:left="0"/>
        <w:jc w:val="both"/>
      </w:pPr>
      <w:r>
        <w:rPr>
          <w:rFonts w:ascii="Times New Roman"/>
          <w:b w:val="false"/>
          <w:i w:val="false"/>
          <w:color w:val="000000"/>
          <w:sz w:val="28"/>
        </w:rPr>
        <w:t xml:space="preserve">
      Барлық берешек: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9"/>
        <w:gridCol w:w="671"/>
      </w:tblGrid>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бойынша берешек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бойынша берешек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Берешектерінің жалпы сомасында көрсетілмеген (жою жағдайын қоспағанда)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шағымдалу сатысында болып табылатын және шағымдалған салық тексеруі нәтижелері бойынша есептелген сомалар;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 өзгертілген салық сомасы;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қолданылған сомалар;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Салық төлеушінің немесе оның құрылымдық бөлімшесінің берешектер кестесі</w:t>
      </w:r>
    </w:p>
    <w:p>
      <w:pPr>
        <w:spacing w:after="0"/>
        <w:ind w:left="0"/>
        <w:jc w:val="both"/>
      </w:pPr>
      <w:r>
        <w:rPr>
          <w:rFonts w:ascii="Times New Roman"/>
          <w:b w:val="false"/>
          <w:i w:val="false"/>
          <w:color w:val="000000"/>
          <w:sz w:val="28"/>
        </w:rPr>
        <w:t>
      Салық төлеушінің атауы: ________________________________</w:t>
      </w:r>
    </w:p>
    <w:p>
      <w:pPr>
        <w:spacing w:after="0"/>
        <w:ind w:left="0"/>
        <w:jc w:val="both"/>
      </w:pPr>
      <w:r>
        <w:rPr>
          <w:rFonts w:ascii="Times New Roman"/>
          <w:b w:val="false"/>
          <w:i w:val="false"/>
          <w:color w:val="000000"/>
          <w:sz w:val="28"/>
        </w:rPr>
        <w:t>
      Салық төлеушінің БСН/ЖСН: ____________________________</w:t>
      </w:r>
    </w:p>
    <w:p>
      <w:pPr>
        <w:spacing w:after="0"/>
        <w:ind w:left="0"/>
        <w:jc w:val="both"/>
      </w:pPr>
      <w:r>
        <w:rPr>
          <w:rFonts w:ascii="Times New Roman"/>
          <w:b w:val="false"/>
          <w:i w:val="false"/>
          <w:color w:val="000000"/>
          <w:sz w:val="28"/>
        </w:rPr>
        <w:t>
      Берешектің барлығы: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143"/>
        <w:gridCol w:w="3144"/>
        <w:gridCol w:w="3144"/>
        <w:gridCol w:w="1777"/>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сомасы бойынша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берешегінің сомасы бойынша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берешегінің сомасы бойынша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275 бұйрығына</w:t>
            </w:r>
            <w:r>
              <w:br/>
            </w:r>
            <w:r>
              <w:rPr>
                <w:rFonts w:ascii="Times New Roman"/>
                <w:b w:val="false"/>
                <w:i w:val="false"/>
                <w:color w:val="000000"/>
                <w:sz w:val="20"/>
              </w:rPr>
              <w:t>3 – Қосымша</w:t>
            </w:r>
            <w:r>
              <w:br/>
            </w: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_____________________________________</w:t>
      </w:r>
      <w:r>
        <w:br/>
      </w:r>
      <w:r>
        <w:rPr>
          <w:rFonts w:ascii="Times New Roman"/>
          <w:b/>
          <w:i w:val="false"/>
          <w:color w:val="000000"/>
        </w:rPr>
        <w:t>(мемлекеттік органының атауы)</w:t>
      </w:r>
      <w:r>
        <w:br/>
      </w:r>
      <w:r>
        <w:rPr>
          <w:rFonts w:ascii="Times New Roman"/>
          <w:b/>
          <w:i w:val="false"/>
          <w:color w:val="000000"/>
        </w:rPr>
        <w:t>20___ жыл үшін салық өтініштерін тіркеу және салық берешегі, салық төлеушінің есебі</w:t>
      </w:r>
      <w:r>
        <w:br/>
      </w:r>
      <w:r>
        <w:rPr>
          <w:rFonts w:ascii="Times New Roman"/>
          <w:b/>
          <w:i w:val="false"/>
          <w:color w:val="000000"/>
        </w:rPr>
        <w:t>мемлекеттік кірістер органдарында жүргізілетін берешегiнiң жоқ (бар) екендiгi туралы</w:t>
      </w:r>
      <w:r>
        <w:br/>
      </w:r>
      <w:r>
        <w:rPr>
          <w:rFonts w:ascii="Times New Roman"/>
          <w:b/>
          <w:i w:val="false"/>
          <w:color w:val="000000"/>
        </w:rPr>
        <w:t>мәліметтерді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093"/>
        <w:gridCol w:w="1514"/>
        <w:gridCol w:w="1144"/>
        <w:gridCol w:w="1515"/>
        <w:gridCol w:w="1094"/>
        <w:gridCol w:w="1094"/>
        <w:gridCol w:w="1094"/>
        <w:gridCol w:w="1094"/>
        <w:gridCol w:w="1094"/>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орган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