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bb92" w14:textId="ce4b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қағидасын бекіту туралы" Қазақстан Республикасы Қаржы министрінің 2015 жылғы 30 наурыздағы № 227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5 мамырдағы № 293 бұйрығы. Қазақстан Республикасының Әділет министрлігінде 2017 жылғы 25 мамырда № 15172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қағидасын бекіту туралы" Қазақстан Республикасы Қаржы министрінің 2015 жылғы 30 наурыздағы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 2015 жылғы 5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қағидасында:</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"12) комиссия –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қаулысымен бекітілген Жекелеген негіздер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Есепке алу қағидалары) сәйкес құрылған комиссия;";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 Мүлікті одан әрі пайдалану, оның ішінде өткізу немесе беру үшін бағалау Есепке алу қағидаларында айқындалған тәртіппен жүргізіледі.</w:t>
      </w:r>
    </w:p>
    <w:bookmarkEnd w:id="5"/>
    <w:bookmarkStart w:name="z8" w:id="6"/>
    <w:p>
      <w:pPr>
        <w:spacing w:after="0"/>
        <w:ind w:left="0"/>
        <w:jc w:val="both"/>
      </w:pPr>
      <w:r>
        <w:rPr>
          <w:rFonts w:ascii="Times New Roman"/>
          <w:b w:val="false"/>
          <w:i w:val="false"/>
          <w:color w:val="000000"/>
          <w:sz w:val="28"/>
        </w:rPr>
        <w:t>
      Уәкілетті орган немесе жергілікті атқарушы орган мүлікті есепке қабылдағаннан кейін мүлікке бағалау жүргізеді.</w:t>
      </w:r>
    </w:p>
    <w:bookmarkEnd w:id="6"/>
    <w:bookmarkStart w:name="z9" w:id="7"/>
    <w:p>
      <w:pPr>
        <w:spacing w:after="0"/>
        <w:ind w:left="0"/>
        <w:jc w:val="both"/>
      </w:pPr>
      <w:r>
        <w:rPr>
          <w:rFonts w:ascii="Times New Roman"/>
          <w:b w:val="false"/>
          <w:i w:val="false"/>
          <w:color w:val="000000"/>
          <w:sz w:val="28"/>
        </w:rPr>
        <w:t>
      Уәкілетті орган немесе жергілікті атқарушы орган мүлікті бағалау туралы есептерді алған күннен бастап бес жұмыс күні ішінде мүлік жөніндегі деректерді тізілімге енгізуді қамтамасыз етеді.</w:t>
      </w:r>
    </w:p>
    <w:bookmarkEnd w:id="7"/>
    <w:bookmarkStart w:name="z10" w:id="8"/>
    <w:p>
      <w:pPr>
        <w:spacing w:after="0"/>
        <w:ind w:left="0"/>
        <w:jc w:val="both"/>
      </w:pPr>
      <w:r>
        <w:rPr>
          <w:rFonts w:ascii="Times New Roman"/>
          <w:b w:val="false"/>
          <w:i w:val="false"/>
          <w:color w:val="000000"/>
          <w:sz w:val="28"/>
        </w:rPr>
        <w:t>
      Егер мүлік үлес меншігінде болған жағдайда тізілімге тек жекелеген негіздер бойынша мемлекет меншігіне айналдырылған (түскен) мүлік үлесі ғана енгізіледі.</w:t>
      </w:r>
    </w:p>
    <w:bookmarkEnd w:id="8"/>
    <w:bookmarkStart w:name="z11" w:id="9"/>
    <w:p>
      <w:pPr>
        <w:spacing w:after="0"/>
        <w:ind w:left="0"/>
        <w:jc w:val="both"/>
      </w:pPr>
      <w:r>
        <w:rPr>
          <w:rFonts w:ascii="Times New Roman"/>
          <w:b w:val="false"/>
          <w:i w:val="false"/>
          <w:color w:val="000000"/>
          <w:sz w:val="28"/>
        </w:rPr>
        <w:t>
      4. Мүлікті одан әрі пайдалану туралы шешімді уәкілетті орган немесе жергілікті атқарушы орган қабылдайды.</w:t>
      </w:r>
    </w:p>
    <w:bookmarkEnd w:id="9"/>
    <w:bookmarkStart w:name="z12" w:id="10"/>
    <w:p>
      <w:pPr>
        <w:spacing w:after="0"/>
        <w:ind w:left="0"/>
        <w:jc w:val="both"/>
      </w:pPr>
      <w:r>
        <w:rPr>
          <w:rFonts w:ascii="Times New Roman"/>
          <w:b w:val="false"/>
          <w:i w:val="false"/>
          <w:color w:val="000000"/>
          <w:sz w:val="28"/>
        </w:rPr>
        <w:t>
      Мынадай мүлік түрлерін: жануарлар, жануарлардан алынатын шикізаттар, алкоголь өнімдері, темекі және темекі өнімдері, сондай-ақ жойылуға жататын немесе меншік үлесіндегі мүлікті қоспағанда тізілімге енгізілетін мүлік оны сатуға дейін веб-портал арқылы мемлекеттік заңды тұлғаларға, оның ішінде әлеуметтік қызметтердің субъектілеріне олардың теңгеріміне беру үшін ұсынылуы тиіс.</w:t>
      </w:r>
    </w:p>
    <w:bookmarkEnd w:id="10"/>
    <w:bookmarkStart w:name="z13" w:id="11"/>
    <w:p>
      <w:pPr>
        <w:spacing w:after="0"/>
        <w:ind w:left="0"/>
        <w:jc w:val="both"/>
      </w:pPr>
      <w:r>
        <w:rPr>
          <w:rFonts w:ascii="Times New Roman"/>
          <w:b w:val="false"/>
          <w:i w:val="false"/>
          <w:color w:val="000000"/>
          <w:sz w:val="28"/>
        </w:rPr>
        <w:t>
      Мемлекеттік заңды тұлғаларға ұсынғанға дейін уәкілетті орган немесе жергілікті атқарушы орган тізілімге мынадай құжаттардың:</w:t>
      </w:r>
    </w:p>
    <w:bookmarkEnd w:id="11"/>
    <w:bookmarkStart w:name="z14" w:id="12"/>
    <w:p>
      <w:pPr>
        <w:spacing w:after="0"/>
        <w:ind w:left="0"/>
        <w:jc w:val="both"/>
      </w:pPr>
      <w:r>
        <w:rPr>
          <w:rFonts w:ascii="Times New Roman"/>
          <w:b w:val="false"/>
          <w:i w:val="false"/>
          <w:color w:val="000000"/>
          <w:sz w:val="28"/>
        </w:rPr>
        <w:t>
      1) мүліктің құнын бағалау туралы есептің;</w:t>
      </w:r>
    </w:p>
    <w:bookmarkEnd w:id="12"/>
    <w:bookmarkStart w:name="z15" w:id="13"/>
    <w:p>
      <w:pPr>
        <w:spacing w:after="0"/>
        <w:ind w:left="0"/>
        <w:jc w:val="both"/>
      </w:pPr>
      <w:r>
        <w:rPr>
          <w:rFonts w:ascii="Times New Roman"/>
          <w:b w:val="false"/>
          <w:i w:val="false"/>
          <w:color w:val="000000"/>
          <w:sz w:val="28"/>
        </w:rPr>
        <w:t>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электрондық көшірмелерін тізілімге енгізуді қамтамасыз етеді.</w:t>
      </w:r>
    </w:p>
    <w:bookmarkEnd w:id="13"/>
    <w:bookmarkStart w:name="z16" w:id="14"/>
    <w:p>
      <w:pPr>
        <w:spacing w:after="0"/>
        <w:ind w:left="0"/>
        <w:jc w:val="both"/>
      </w:pPr>
      <w:r>
        <w:rPr>
          <w:rFonts w:ascii="Times New Roman"/>
          <w:b w:val="false"/>
          <w:i w:val="false"/>
          <w:color w:val="000000"/>
          <w:sz w:val="28"/>
        </w:rPr>
        <w:t xml:space="preserve">
      Үлес меншігіндегі мүлікті сатушы сауда-саттыққа шығару алдында нарықтық құны бойынша үлес меншігінің қалған қатысушыларына ұсынады. </w:t>
      </w:r>
    </w:p>
    <w:bookmarkEnd w:id="14"/>
    <w:bookmarkStart w:name="z17" w:id="15"/>
    <w:p>
      <w:pPr>
        <w:spacing w:after="0"/>
        <w:ind w:left="0"/>
        <w:jc w:val="both"/>
      </w:pPr>
      <w:r>
        <w:rPr>
          <w:rFonts w:ascii="Times New Roman"/>
          <w:b w:val="false"/>
          <w:i w:val="false"/>
          <w:color w:val="000000"/>
          <w:sz w:val="28"/>
        </w:rPr>
        <w:t>
      Мұндай қатысушылар сатушы жазбаша ұсынысты жіберген күннен бастап бір ай ішінде жылжымайтын мүлікті, он жұмыс күні ішінде өзге мүлікті сатып алу-сату шартына қол қоймаған жағдайда мүліктің осы үлесі сауда-саттыққа шығарылады.";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9" w:id="16"/>
    <w:p>
      <w:pPr>
        <w:spacing w:after="0"/>
        <w:ind w:left="0"/>
        <w:jc w:val="both"/>
      </w:pPr>
      <w:r>
        <w:rPr>
          <w:rFonts w:ascii="Times New Roman"/>
          <w:b w:val="false"/>
          <w:i w:val="false"/>
          <w:color w:val="000000"/>
          <w:sz w:val="28"/>
        </w:rPr>
        <w:t>
      "6. Мүлікті мемлекеттік заңды тұлғалардың теңгеріміне беру және оны бекіту мүліктің атауын, қажетті санын, сондай-ақ жауапты хатшының, ал мұндай лауазым болмаған жағдайда тиісті саланың уәкілетті органының (жергілікті атқарушы органның) басшысы не болмаса оны алмастырушы тұлға қол қойған мүлікті беру қажеттілігі туралы тиісті саланың уәкілетті органының (жергілікті атқарушы органның) қорытындысының электронды (сканерленген) көшірмесін қоса бере отырып, мүлікті беру қажеттілігінің негіздемесін көрсете отырып тізілімнің веб-порталында тіркелетін мемлекеттік заңды тұлғалардың электрондық өтініші (бұдан әрі – өтініш) негізінде жүзеге асырылады.";</w:t>
      </w:r>
    </w:p>
    <w:bookmarkEnd w:id="16"/>
    <w:bookmarkStart w:name="z20" w:id="1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7"/>
    <w:bookmarkStart w:name="z21" w:id="18"/>
    <w:p>
      <w:pPr>
        <w:spacing w:after="0"/>
        <w:ind w:left="0"/>
        <w:jc w:val="both"/>
      </w:pPr>
      <w:r>
        <w:rPr>
          <w:rFonts w:ascii="Times New Roman"/>
          <w:b w:val="false"/>
          <w:i w:val="false"/>
          <w:color w:val="000000"/>
          <w:sz w:val="28"/>
        </w:rPr>
        <w:t>
      "7) комиссия оң шешім қабылдаған жағдайда он жұмыс күні ішінде уәкілетті орган немесе жергілікті атқарушы орган мүлікті беру туралы шешімді қабылдайды.</w:t>
      </w:r>
    </w:p>
    <w:bookmarkEnd w:id="18"/>
    <w:bookmarkStart w:name="z22" w:id="19"/>
    <w:p>
      <w:pPr>
        <w:spacing w:after="0"/>
        <w:ind w:left="0"/>
        <w:jc w:val="both"/>
      </w:pPr>
      <w:r>
        <w:rPr>
          <w:rFonts w:ascii="Times New Roman"/>
          <w:b w:val="false"/>
          <w:i w:val="false"/>
          <w:color w:val="000000"/>
          <w:sz w:val="28"/>
        </w:rPr>
        <w:t>
      Қабылдаушы тарап мүлікті қабылдап алу-беру актісіне уәкілетті орган немесе жергілікті атқарушы орган шешім қабылдаған күннен бастап күнтізбелік он күн ішінде қол қояды.";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"12. Мемлекеттік сатып алу туралы шартқа (комиссия) сәйкес сауда ұйымы арқылы мүлікті сату үшін беру комиссиялық тапсырма, қабылдап алу-беру актісі және мүлікті сату үшін алынған құннан жиырма бес пайыз мөлшеріндегі комиссиялық тапсырманы орындауды ақшалай қамтамасыз етуді растайтын құжат (төлем тапсырмасы немесе банктік кепілдік) негізінде жүзеге асырылады.</w:t>
      </w:r>
    </w:p>
    <w:bookmarkEnd w:id="20"/>
    <w:bookmarkStart w:name="z25" w:id="21"/>
    <w:p>
      <w:pPr>
        <w:spacing w:after="0"/>
        <w:ind w:left="0"/>
        <w:jc w:val="both"/>
      </w:pPr>
      <w:r>
        <w:rPr>
          <w:rFonts w:ascii="Times New Roman"/>
          <w:b w:val="false"/>
          <w:i w:val="false"/>
          <w:color w:val="000000"/>
          <w:sz w:val="28"/>
        </w:rPr>
        <w:t>
      Сауда ұйымы төлеген комиссиялық тапсырманың орындалуын ақшалай қамтамасыз ету сатылған мүліктен түскен түсімдер есебіне есептеледі.</w:t>
      </w:r>
    </w:p>
    <w:bookmarkEnd w:id="21"/>
    <w:bookmarkStart w:name="z26" w:id="22"/>
    <w:p>
      <w:pPr>
        <w:spacing w:after="0"/>
        <w:ind w:left="0"/>
        <w:jc w:val="both"/>
      </w:pPr>
      <w:r>
        <w:rPr>
          <w:rFonts w:ascii="Times New Roman"/>
          <w:b w:val="false"/>
          <w:i w:val="false"/>
          <w:color w:val="000000"/>
          <w:sz w:val="28"/>
        </w:rPr>
        <w:t xml:space="preserve">
      Қабылдап алу-беру актісіне тиісті бюджетке аударылуы тиіс соманы көрсете отырып, берілетін мүліктің тізбесі қоса беріледі. </w:t>
      </w:r>
    </w:p>
    <w:bookmarkEnd w:id="22"/>
    <w:bookmarkStart w:name="z27" w:id="23"/>
    <w:p>
      <w:pPr>
        <w:spacing w:after="0"/>
        <w:ind w:left="0"/>
        <w:jc w:val="both"/>
      </w:pPr>
      <w:r>
        <w:rPr>
          <w:rFonts w:ascii="Times New Roman"/>
          <w:b w:val="false"/>
          <w:i w:val="false"/>
          <w:color w:val="000000"/>
          <w:sz w:val="28"/>
        </w:rPr>
        <w:t>
      Ақшаны аудару үшін деректемелер мемлекеттік сатып алулар туралы шартта (комиссияда) көрсетіледі.</w:t>
      </w:r>
    </w:p>
    <w:bookmarkEnd w:id="23"/>
    <w:bookmarkStart w:name="z28" w:id="24"/>
    <w:p>
      <w:pPr>
        <w:spacing w:after="0"/>
        <w:ind w:left="0"/>
        <w:jc w:val="both"/>
      </w:pPr>
      <w:r>
        <w:rPr>
          <w:rFonts w:ascii="Times New Roman"/>
          <w:b w:val="false"/>
          <w:i w:val="false"/>
          <w:color w:val="000000"/>
          <w:sz w:val="28"/>
        </w:rPr>
        <w:t>
      13. Комиссиялық тапсырманы алған күннен бастап үш ай ішінде орындалған жұмыстар туралы актіге қол қойылады және сауда ұйымы сатылған мүлік бойынша комиссиялық тапсырманы орындауды ақшалай қамтамасыз етуді алып тастағанда сатылған мүліктен қаражатты тиісті бюджет кірісіне аударады.</w:t>
      </w:r>
    </w:p>
    <w:bookmarkEnd w:id="24"/>
    <w:bookmarkStart w:name="z29" w:id="25"/>
    <w:p>
      <w:pPr>
        <w:spacing w:after="0"/>
        <w:ind w:left="0"/>
        <w:jc w:val="both"/>
      </w:pPr>
      <w:r>
        <w:rPr>
          <w:rFonts w:ascii="Times New Roman"/>
          <w:b w:val="false"/>
          <w:i w:val="false"/>
          <w:color w:val="000000"/>
          <w:sz w:val="28"/>
        </w:rPr>
        <w:t>
      14. Егер үш ай өткеннен кейін сатылмаған мүлік қалса, оның құны елу пайызға төмендетіледі, бұл туралы тиісті бюджетке аударылуы тиіс соманы көрсете отырып, қабылдап алу-беру актісіне тиісті қосымшаға қол қойылады.</w:t>
      </w:r>
    </w:p>
    <w:bookmarkEnd w:id="25"/>
    <w:bookmarkStart w:name="z30" w:id="26"/>
    <w:p>
      <w:pPr>
        <w:spacing w:after="0"/>
        <w:ind w:left="0"/>
        <w:jc w:val="both"/>
      </w:pPr>
      <w:r>
        <w:rPr>
          <w:rFonts w:ascii="Times New Roman"/>
          <w:b w:val="false"/>
          <w:i w:val="false"/>
          <w:color w:val="000000"/>
          <w:sz w:val="28"/>
        </w:rPr>
        <w:t>
      Сауда ұйымы сатушыдан қабылдап алу-беру актісі бойынша қабылдаған мүлік қайтарылмайды.</w:t>
      </w:r>
    </w:p>
    <w:bookmarkEnd w:id="26"/>
    <w:bookmarkStart w:name="z31" w:id="27"/>
    <w:p>
      <w:pPr>
        <w:spacing w:after="0"/>
        <w:ind w:left="0"/>
        <w:jc w:val="both"/>
      </w:pPr>
      <w:r>
        <w:rPr>
          <w:rFonts w:ascii="Times New Roman"/>
          <w:b w:val="false"/>
          <w:i w:val="false"/>
          <w:color w:val="000000"/>
          <w:sz w:val="28"/>
        </w:rPr>
        <w:t>
      Сауда ұйымының бастамасы бойынша мемлекеттік сатып алу туралы шарт (комиссия) бұзылған жағдайда комиссиялық тапсырмаларда көрсетілген мүлікті сатуға алынған сома сатушыға төленуі тиіс.";</w:t>
      </w:r>
    </w:p>
    <w:bookmarkEnd w:id="27"/>
    <w:bookmarkStart w:name="z32" w:id="28"/>
    <w:p>
      <w:pPr>
        <w:spacing w:after="0"/>
        <w:ind w:left="0"/>
        <w:jc w:val="both"/>
      </w:pPr>
      <w:r>
        <w:rPr>
          <w:rFonts w:ascii="Times New Roman"/>
          <w:b w:val="false"/>
          <w:i w:val="false"/>
          <w:color w:val="000000"/>
          <w:sz w:val="28"/>
        </w:rPr>
        <w:t xml:space="preserve">
      19-тармақтың екінші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8"/>
    <w:bookmarkStart w:name="z33" w:id="29"/>
    <w:p>
      <w:pPr>
        <w:spacing w:after="0"/>
        <w:ind w:left="0"/>
        <w:jc w:val="both"/>
      </w:pPr>
      <w:r>
        <w:rPr>
          <w:rFonts w:ascii="Times New Roman"/>
          <w:b w:val="false"/>
          <w:i w:val="false"/>
          <w:color w:val="000000"/>
          <w:sz w:val="28"/>
        </w:rPr>
        <w:t>
      "3) мүлік туралы мәлiметтерді (сандық және сапалық жағынан өлшенетін және салыстырылатын);";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5" w:id="30"/>
    <w:p>
      <w:pPr>
        <w:spacing w:after="0"/>
        <w:ind w:left="0"/>
        <w:jc w:val="both"/>
      </w:pPr>
      <w:r>
        <w:rPr>
          <w:rFonts w:ascii="Times New Roman"/>
          <w:b w:val="false"/>
          <w:i w:val="false"/>
          <w:color w:val="000000"/>
          <w:sz w:val="28"/>
        </w:rPr>
        <w:t>
      "21. Сауда-саттықты өткізу туралы хабарлама жарияланғанға дейiн сатушы тізілімге мынадай құжаттардың:</w:t>
      </w:r>
    </w:p>
    <w:bookmarkEnd w:id="30"/>
    <w:bookmarkStart w:name="z36" w:id="31"/>
    <w:p>
      <w:pPr>
        <w:spacing w:after="0"/>
        <w:ind w:left="0"/>
        <w:jc w:val="both"/>
      </w:pPr>
      <w:r>
        <w:rPr>
          <w:rFonts w:ascii="Times New Roman"/>
          <w:b w:val="false"/>
          <w:i w:val="false"/>
          <w:color w:val="000000"/>
          <w:sz w:val="28"/>
        </w:rPr>
        <w:t>
      1) мүліктің құнын бағалау туралы есептің;</w:t>
      </w:r>
    </w:p>
    <w:bookmarkEnd w:id="31"/>
    <w:bookmarkStart w:name="z37" w:id="32"/>
    <w:p>
      <w:pPr>
        <w:spacing w:after="0"/>
        <w:ind w:left="0"/>
        <w:jc w:val="both"/>
      </w:pPr>
      <w:r>
        <w:rPr>
          <w:rFonts w:ascii="Times New Roman"/>
          <w:b w:val="false"/>
          <w:i w:val="false"/>
          <w:color w:val="000000"/>
          <w:sz w:val="28"/>
        </w:rPr>
        <w:t xml:space="preserve">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w:t>
      </w:r>
    </w:p>
    <w:bookmarkEnd w:id="32"/>
    <w:bookmarkStart w:name="z38" w:id="33"/>
    <w:p>
      <w:pPr>
        <w:spacing w:after="0"/>
        <w:ind w:left="0"/>
        <w:jc w:val="both"/>
      </w:pPr>
      <w:r>
        <w:rPr>
          <w:rFonts w:ascii="Times New Roman"/>
          <w:b w:val="false"/>
          <w:i w:val="false"/>
          <w:color w:val="000000"/>
          <w:sz w:val="28"/>
        </w:rPr>
        <w:t>
      3) Есепке алу қағидаларының 6-тармағының 1), 2), 3) және 4) тармақшаларында көрсетілген құжаттардың электрондық көшірмелерін тізілімге енгізуді қамтамасыз 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40" w:id="34"/>
    <w:p>
      <w:pPr>
        <w:spacing w:after="0"/>
        <w:ind w:left="0"/>
        <w:jc w:val="both"/>
      </w:pPr>
      <w:r>
        <w:rPr>
          <w:rFonts w:ascii="Times New Roman"/>
          <w:b w:val="false"/>
          <w:i w:val="false"/>
          <w:color w:val="000000"/>
          <w:sz w:val="28"/>
        </w:rPr>
        <w:t>
      "26. Сауда-саттықта жеңген және сатып алу-сату шартын жасасқан қатысушының кепiлдiк жарнасы сатып алу-сату шарты бойынша тиесілі төлемдер есебіне жатқызылады.</w:t>
      </w:r>
    </w:p>
    <w:bookmarkEnd w:id="34"/>
    <w:bookmarkStart w:name="z41" w:id="35"/>
    <w:p>
      <w:pPr>
        <w:spacing w:after="0"/>
        <w:ind w:left="0"/>
        <w:jc w:val="both"/>
      </w:pPr>
      <w:r>
        <w:rPr>
          <w:rFonts w:ascii="Times New Roman"/>
          <w:b w:val="false"/>
          <w:i w:val="false"/>
          <w:color w:val="000000"/>
          <w:sz w:val="28"/>
        </w:rPr>
        <w:t>
      Кепілдік жарна сомасы сату бағасынан асқан жағдайда сатушы жазбаша өтініш берген күннен бастап кемінде үш жұмыс күнінен кешіктірмей жеңімпазға айырмасы қайтарылады.";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35-тармақтың</w:t>
      </w:r>
      <w:r>
        <w:rPr>
          <w:rFonts w:ascii="Times New Roman"/>
          <w:b w:val="false"/>
          <w:i w:val="false"/>
          <w:color w:val="000000"/>
          <w:sz w:val="28"/>
        </w:rPr>
        <w:t xml:space="preserve"> алтыншы бөлігі мынадай редакцияда жазылсын:</w:t>
      </w:r>
    </w:p>
    <w:bookmarkStart w:name="z43" w:id="36"/>
    <w:p>
      <w:pPr>
        <w:spacing w:after="0"/>
        <w:ind w:left="0"/>
        <w:jc w:val="both"/>
      </w:pPr>
      <w:r>
        <w:rPr>
          <w:rFonts w:ascii="Times New Roman"/>
          <w:b w:val="false"/>
          <w:i w:val="false"/>
          <w:color w:val="000000"/>
          <w:sz w:val="28"/>
        </w:rPr>
        <w:t>
      "Егер мүлік екінші сауда-саттықта өткізілмеген болса, сауда ұйымдарының қызметтерін жеткізушілер болған жағдайда алғашқы бағадан елу пайыз мөлшеріндегі баға бойынша сауда ұйымына сатуға беріледі.";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 </w:t>
      </w:r>
    </w:p>
    <w:bookmarkStart w:name="z45" w:id="37"/>
    <w:p>
      <w:pPr>
        <w:spacing w:after="0"/>
        <w:ind w:left="0"/>
        <w:jc w:val="both"/>
      </w:pPr>
      <w:r>
        <w:rPr>
          <w:rFonts w:ascii="Times New Roman"/>
          <w:b w:val="false"/>
          <w:i w:val="false"/>
          <w:color w:val="000000"/>
          <w:sz w:val="28"/>
        </w:rPr>
        <w:t>
      "45. Сатып алу-сату шартына сауда-саттық нәтижелері туралы хаттамаға қол қойылған күннен бастап бес жұмыс күнінен аспайтын мерзімде тізілімнің веб-порталында ЭЦҚ пайдалана отырып сатушы мен жеңімпаз қол қояды. Шартта сауда-саттық нәтижелері туралы хаттамаға шартты жасасу негіздемесі ретінде сілтеме көрсетіледі.</w:t>
      </w:r>
    </w:p>
    <w:bookmarkEnd w:id="37"/>
    <w:bookmarkStart w:name="z46" w:id="38"/>
    <w:p>
      <w:pPr>
        <w:spacing w:after="0"/>
        <w:ind w:left="0"/>
        <w:jc w:val="both"/>
      </w:pPr>
      <w:r>
        <w:rPr>
          <w:rFonts w:ascii="Times New Roman"/>
          <w:b w:val="false"/>
          <w:i w:val="false"/>
          <w:color w:val="000000"/>
          <w:sz w:val="28"/>
        </w:rPr>
        <w:t>
      Сатып алу-сату шартын сатушы қалыптастырады және сауда-саттық өткізілген күннен бастап екі жұмыс күнінен кешіктірмей жеңімпазға келісуге жібереді.";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"54. Аванстық немесе түпкiлiктi төлемнiң мерзiмi өткен жағдайда сатушы тиісінше хабарламадан кейін шартты бiр жақты тәртiппен бұзады. Бұл ретте сатушы тізілімнің веб-порталында қалыптастырылатын сауда-саттық нәтижелерінің күшін жою туралы актіге қол қояды және осы мүлік сауда-саттыққа қайта шығарылады.";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50" w:id="40"/>
    <w:p>
      <w:pPr>
        <w:spacing w:after="0"/>
        <w:ind w:left="0"/>
        <w:jc w:val="both"/>
      </w:pPr>
      <w:r>
        <w:rPr>
          <w:rFonts w:ascii="Times New Roman"/>
          <w:b w:val="false"/>
          <w:i w:val="false"/>
          <w:color w:val="000000"/>
          <w:sz w:val="28"/>
        </w:rPr>
        <w:t>
      "55. Мемлекет меншігіне айналдырылған бағалы қағаздарды қоспағанда, сатып алушыға мүлікті беру сатып алу-сату шарты бойынша сату бағасын сатып алушы толық төлегеннен кейін он жұмыс күні ішінде қабылдап алу-беру актісі бойынша жүргізіледі.</w:t>
      </w:r>
    </w:p>
    <w:bookmarkEnd w:id="40"/>
    <w:bookmarkStart w:name="z51" w:id="41"/>
    <w:p>
      <w:pPr>
        <w:spacing w:after="0"/>
        <w:ind w:left="0"/>
        <w:jc w:val="both"/>
      </w:pPr>
      <w:r>
        <w:rPr>
          <w:rFonts w:ascii="Times New Roman"/>
          <w:b w:val="false"/>
          <w:i w:val="false"/>
          <w:color w:val="000000"/>
          <w:sz w:val="28"/>
        </w:rPr>
        <w:t>
      Қабылдап алу-беру актісі мемлекеттік және орыс тілдерінде екі данада (еркін нысанда) жасалады, қол қойылғаннан кейін сатушы екі жұмыс күні ішінде тізілімге енгізеді, оның біреуі сатушыда сақталады, ал екіншісі сатып алушыға беріледі.</w:t>
      </w:r>
    </w:p>
    <w:bookmarkEnd w:id="41"/>
    <w:bookmarkStart w:name="z52" w:id="42"/>
    <w:p>
      <w:pPr>
        <w:spacing w:after="0"/>
        <w:ind w:left="0"/>
        <w:jc w:val="both"/>
      </w:pPr>
      <w:r>
        <w:rPr>
          <w:rFonts w:ascii="Times New Roman"/>
          <w:b w:val="false"/>
          <w:i w:val="false"/>
          <w:color w:val="000000"/>
          <w:sz w:val="28"/>
        </w:rPr>
        <w:t>
      Жеңімпаз белгіленген мерзімде қабылдап алу-беру актісіне қол қоймаған жағдайда сатушы тізілімнің веб-порталында қалыптастырылатын сауда-саттық нәтижелерінің күшін жою туралы актіге қол қояды және осы мүлік сауда-саттыққа қайта шығарылады.".</w:t>
      </w:r>
    </w:p>
    <w:bookmarkEnd w:id="42"/>
    <w:bookmarkStart w:name="z53" w:id="43"/>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43"/>
    <w:bookmarkStart w:name="z54" w:id="4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44"/>
    <w:bookmarkStart w:name="z55" w:id="4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bookmarkEnd w:id="45"/>
    <w:bookmarkStart w:name="z56" w:id="4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bookmarkEnd w:id="46"/>
    <w:bookmarkStart w:name="z57" w:id="4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47"/>
    <w:bookmarkStart w:name="z58" w:id="4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___________ М. Бекетаев</w:t>
      </w:r>
    </w:p>
    <w:p>
      <w:pPr>
        <w:spacing w:after="0"/>
        <w:ind w:left="0"/>
        <w:jc w:val="both"/>
      </w:pPr>
      <w:r>
        <w:rPr>
          <w:rFonts w:ascii="Times New Roman"/>
          <w:b w:val="false"/>
          <w:i w:val="false"/>
          <w:color w:val="000000"/>
          <w:sz w:val="28"/>
        </w:rPr>
        <w:t>
      2017 жылғы "___" 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