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cf18" w14:textId="8e2c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тестілеудің немесе кешенді тестілеудің бейіндік пәндері көрсетілген мамандықтар тізбесін және кешенді тестілеудің жалпы бейіндік және бейіндік пәндері көрсетілген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2017 жылғы 28 сәуірдегі № 198 бұйрығы. Қазақстан Республикасының Әділет министрлігінде 2017 жылғы 29 мамырда № 15186 болып тіркелді. Күші жойылды - Қазақстан Республикасы Білім және ғылым министрінің 2019 жылғы 29 қаңтардағы № 43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29.01.2019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2012 жылғы 19 қаңтардағы № 111 қаулысымен бекітілген Жоғары білімнің білім беру бағдарламаларын іске асыратын білім беру ұйымдарына оқуға қабылдаудың үлгілік қағидаларының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ұлттық бірыңғай тестілеудің немесе кешенді тестілеудің бейіндік пәндері көрсетілген мамандықтар тізбесі;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кешенді тестілеудің жалпы бейіндік және бейіндік пәндері көрсетілген мамандықтар тізбесі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(Д. Ахмед-Заки) заңнамада белгіленген тәртіппен: </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Білім және ғылым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198 бұйрығына 1-қосымша</w:t>
            </w:r>
          </w:p>
        </w:tc>
      </w:tr>
    </w:tbl>
    <w:bookmarkStart w:name="z14" w:id="11"/>
    <w:p>
      <w:pPr>
        <w:spacing w:after="0"/>
        <w:ind w:left="0"/>
        <w:jc w:val="left"/>
      </w:pPr>
      <w:r>
        <w:rPr>
          <w:rFonts w:ascii="Times New Roman"/>
          <w:b/>
          <w:i w:val="false"/>
          <w:color w:val="000000"/>
        </w:rPr>
        <w:t xml:space="preserve"> Ұлттық бірыңғай тестілеудің немесе кешенді тестілеудің бейіндік пәндері көрсетілген мамандықтар тізбесі</w:t>
      </w:r>
    </w:p>
    <w:bookmarkEnd w:id="11"/>
    <w:p>
      <w:pPr>
        <w:spacing w:after="0"/>
        <w:ind w:left="0"/>
        <w:jc w:val="both"/>
      </w:pPr>
      <w:r>
        <w:rPr>
          <w:rFonts w:ascii="Times New Roman"/>
          <w:b w:val="false"/>
          <w:i w:val="false"/>
          <w:color w:val="ff0000"/>
          <w:sz w:val="28"/>
        </w:rPr>
        <w:t xml:space="preserve">
      Ескерту. Тізбеге өзгеріс енгізілді – ҚР Білім және ғылым министрінің 07.03.2018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4182"/>
        <w:gridCol w:w="3044"/>
        <w:gridCol w:w="1286"/>
        <w:gridCol w:w="1286"/>
      </w:tblGrid>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География-Тарих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және этнология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 тарихы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Қоғам. Құқық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5В071900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және жабдықтар (сала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бұйымдарының технологиясы және құрастырылуы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5В072900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5B074300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w:t>
            </w:r>
            <w:r>
              <w:br/>
            </w:r>
            <w:r>
              <w:rPr>
                <w:rFonts w:ascii="Times New Roman"/>
                <w:b w:val="false"/>
                <w:i w:val="false"/>
                <w:color w:val="000000"/>
                <w:sz w:val="20"/>
              </w:rPr>
              <w:t>
өндіріс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және желілер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пайдалану және жүк қозғалысы мен тасымалдауды ұйымдастыру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5В091000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5В110400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Денсаулық сақтау және әлеуметтік қамтамасыз ету (медицина)</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5B130200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Өнер</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5B140100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5B140200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5B140300</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өнері</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28 сәуірдегі</w:t>
            </w:r>
            <w:r>
              <w:br/>
            </w:r>
            <w:r>
              <w:rPr>
                <w:rFonts w:ascii="Times New Roman"/>
                <w:b w:val="false"/>
                <w:i w:val="false"/>
                <w:color w:val="000000"/>
                <w:sz w:val="20"/>
              </w:rPr>
              <w:t>№ 198 бұйрығына 2-қосымша</w:t>
            </w:r>
          </w:p>
        </w:tc>
      </w:tr>
    </w:tbl>
    <w:bookmarkStart w:name="z15" w:id="12"/>
    <w:p>
      <w:pPr>
        <w:spacing w:after="0"/>
        <w:ind w:left="0"/>
        <w:jc w:val="left"/>
      </w:pPr>
      <w:r>
        <w:rPr>
          <w:rFonts w:ascii="Times New Roman"/>
          <w:b/>
          <w:i w:val="false"/>
          <w:color w:val="000000"/>
        </w:rPr>
        <w:t xml:space="preserve"> Кешенді тестілеудің жалпы бейіндік және бейіндік пәндері көрсетілген мамандықтар тізбесі</w:t>
      </w:r>
    </w:p>
    <w:bookmarkEnd w:id="12"/>
    <w:p>
      <w:pPr>
        <w:spacing w:after="0"/>
        <w:ind w:left="0"/>
        <w:jc w:val="both"/>
      </w:pPr>
      <w:r>
        <w:rPr>
          <w:rFonts w:ascii="Times New Roman"/>
          <w:b w:val="false"/>
          <w:i w:val="false"/>
          <w:color w:val="ff0000"/>
          <w:sz w:val="28"/>
        </w:rPr>
        <w:t xml:space="preserve">
      Ескерту. Тізбеге өзгеріс енгізілді – ҚР Білім және ғылым министрінің 07.03.2018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4"/>
        <w:gridCol w:w="3366"/>
        <w:gridCol w:w="2450"/>
        <w:gridCol w:w="1589"/>
        <w:gridCol w:w="2881"/>
      </w:tblGrid>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пәндер</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практикасы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практикасы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практикасы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(ағылшын)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5B011923</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(неміс)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5B011924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 (француз)</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жұмысының теориясы мен практикасы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5B012900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5B013000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Гуманитарлық ғылымдар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Қазақ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5B020502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 Орыс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(ағылшын, неміс, француз)</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(ағылшын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5B021012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(неміс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5B021022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 (француз тілі)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5B021500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Құқық</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5В030400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Өнер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көркем мәдениеті және дүниежүзілік өнер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әдебиеті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өнері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бейнелеу өнері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Әлеуметтік ғылымдар, экономика және бизнес</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5B050100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 ғылымдар негіздері (Философия, мәдениеттану, әлеуметтану және саясаттану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5В050700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жəне жергілікті басқару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статистикасы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5В051300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байланыс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құжаттар жүргізу және құжаттамалық қамтамасыз ету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5В051900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және нормалау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5В052300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менеджменті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Жаратылыстану ғылымдары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5В060800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және астрономия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5B061200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Техникалық ғылымдар және технологиялар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 және басқару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Математикалық және компьютерлік модельдеу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негіздері және бағдарламалау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пайдалы қазбалар кен орнын барлау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тану және жаңа материалдар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технологиялар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және технологиялар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құрылысы және кеменің өміршеңдігі үшін күрес теориясы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Жылутехника және жылумен қамтамасыз ету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 және электрмен қамтамасыз ету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5B071900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заттардың химиялық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заттардың химиялық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өндірісінің технологиясы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физика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машиналар мен жабдықтар (сала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Конструкциялау негіздері мен машина бөлшектері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бұйымдар жасау технологиясы (қолданылу саласы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химия және полимерлер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өнеркәсiп бұйымдарының технологиясы және құрастырылуы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өнімдерінің технологиясы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өндірістерінің технологиясы (сала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5B072900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үймереттердің құрастырылымдары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бұйымдарын және құрастырылымдарын өндіру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және құрастырылымдарын өндіру технологиясы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өмір тіршілігінің қауіпсіздігі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және сертификаттау (салалар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5B073300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материалдарының технологиясы және жобалануы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5В073800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техникасы және технологиялары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Конструкциялау негіздері мен машина бөлшектері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5В074800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Стандартизация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w:t>
            </w:r>
            <w:r>
              <w:br/>
            </w:r>
            <w:r>
              <w:rPr>
                <w:rFonts w:ascii="Times New Roman"/>
                <w:b w:val="false"/>
                <w:i w:val="false"/>
                <w:color w:val="000000"/>
                <w:sz w:val="20"/>
              </w:rPr>
              <w:t>және желілер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5В075300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Балқуы қиын бейметалл және силикатты материалдардың химиялық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Ауылшаруашылық ғылымдары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 өндіру технологиясы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 және аң шаруашылығы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5B080400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және өнеркәсіптік балық аулау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 және суды пайдалану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Топырақтану және агрохимия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5B081000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мелиорациялау, баптау және қорғау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қорғау және карантин</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Қызмет көрсету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Kөлікті пайдалану және жүк қозғалысы мен тасымалдауды ұйымдастыру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Туристтік қызметті ұйымдастыру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5В090500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Мәдени-тынығу жұмысы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5В090700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5В090800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5В090900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5В091000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қорларды және каталогтарды ұйымдастыру</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5В091200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Әскери іс және қауіпсіздік</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5В100100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5В100200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Денсаулық сақтау және әлеуметтік қамтамасыз ету (медицина)</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ісі негіздері</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5B110300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Ветеринария</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медицина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және физиологиясы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5B120200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санитария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және физиологиясы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Өнер</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r>
        <w:trPr>
          <w:trHeight w:val="30" w:hRule="atLeast"/>
        </w:trPr>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өнері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