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eb66" w14:textId="a74e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бағаларды бекіту туралы" Қазақстан Республикасы Денсаулық сақтау және әлеуметтік даму министрінің 2016 жылғы 14 желтоқсандағы № 1064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22 мамырдағы № 323 бұйрығы. Қазақстан Республикасының Әділет министрлігінде 2017 жылғы 13 маусымда № 15213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2009 жылғы 18 қыркүйектегі "Халық денсаулығы және денсаулық сақтау жүйесі туралы" Қазақстан Республикасының Кодексі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1. "2017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бағаларды бекіту туралы" Қазақстан Республикасы Денсаулық сақтау және әлеуметтік даму министрінің 2016 жылғы 14 желтоқсандағы № 1064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14563 болып тіркелген, "Әділет" ақпараттық-құқықтық жүйесінде 2016 жылғы 29 желтоқсанда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2017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w:t>
      </w:r>
      <w:r>
        <w:rPr>
          <w:rFonts w:ascii="Times New Roman"/>
          <w:b w:val="false"/>
          <w:i w:val="false"/>
          <w:color w:val="000000"/>
          <w:sz w:val="28"/>
        </w:rPr>
        <w:t>бағалары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643, 644, 645, 646-реттік нөмірлер мынадай мазмұндағы жолдармен толықтырылсын: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755"/>
        <w:gridCol w:w="1280"/>
        <w:gridCol w:w="4622"/>
        <w:gridCol w:w="130"/>
        <w:gridCol w:w="2265"/>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L01CA01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Винбластин</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ерітінді дайындауға арналған лиофилизат, 5мг</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құты</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832,33</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L01CA02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Винкристин</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вена ішіне енгізуге арналған ерітінді 0,5мг/мл, 2мл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ампула</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770,34</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B05D</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Глюкозасы бар физионил 40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глюкозасы бар перитонеальді диализге арналған ерітінді, 2,27% 2000 мл</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5750,00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B05D</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Глюкозасы бар физионил 40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глюкозасы бар перитонеальді диализге арналған ерітінді 1,36% 2000 мл</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 Қазақстан Республикасы Денсаулық сақтау министрлігінің Фармация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3) осы бұйрықты Қазақстан Республикасы Денсаулық сақтау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жөніндегі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Қазақстан Республикасының Денсаулық сақтау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