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46abe" w14:textId="cd46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қойнауына зиянды заттарды, радиоактивті қалдықтарды көмудің және сарқынды суларды ағызудың мемлекеттік кадастрын жүргізу қағидаларын бекіту туралы" Қазақстан Республикасы Энергетика министрінің 2014 жылғы 13 қарашадағы № 123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2017 жылғы 18 сәуірдегі № 140 бұйрығы. Қазақстан Республикасының Әділет министрлігінде 2017 жылғы 22 маусымда № 15247 болып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2010 жылғы 19 наурыздағы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қойнауына зиянды заттарды, радиоактивті қалдықтарды көмудің және сарқынды суларды ағызудың мемлекеттік кадастрын жүргізу қағидаларын бекіту туралы" Қазақстан Республикасы Энергетика министрінің 2014 жылғы 13 қарашадағы № 123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9996 тіркелген, "Әділет" ақпараттық-құқықтық жүйесінде 2015 жылғы 13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қойнауына зиянды заттарды, радиоактивті қалдықтарды көмудің және сарқынды суларды ағызудың мемлекеттік кадастрын жүргізу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келесі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Энергетика министрлігінің Қалдықтар басқару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мерзімдік баспа басылымдарына жіберуді;</w:t>
      </w:r>
    </w:p>
    <w:bookmarkEnd w:id="6"/>
    <w:bookmarkStart w:name="z8" w:id="7"/>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7"/>
    <w:bookmarkStart w:name="z9" w:id="8"/>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Энергетика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_______________ А. Мырзахметов</w:t>
      </w:r>
    </w:p>
    <w:p>
      <w:pPr>
        <w:spacing w:after="0"/>
        <w:ind w:left="0"/>
        <w:jc w:val="both"/>
      </w:pPr>
      <w:r>
        <w:rPr>
          <w:rFonts w:ascii="Times New Roman"/>
          <w:b w:val="false"/>
          <w:i w:val="false"/>
          <w:color w:val="000000"/>
          <w:sz w:val="28"/>
        </w:rPr>
        <w:t>
      2017 жылғы 19 мамыр</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 Н. Айдапкелов</w:t>
      </w:r>
    </w:p>
    <w:p>
      <w:pPr>
        <w:spacing w:after="0"/>
        <w:ind w:left="0"/>
        <w:jc w:val="both"/>
      </w:pPr>
      <w:r>
        <w:rPr>
          <w:rFonts w:ascii="Times New Roman"/>
          <w:b w:val="false"/>
          <w:i w:val="false"/>
          <w:color w:val="000000"/>
          <w:sz w:val="28"/>
        </w:rPr>
        <w:t>
      2017 жылғы 18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18 сәуірдегі</w:t>
            </w:r>
            <w:r>
              <w:br/>
            </w:r>
            <w:r>
              <w:rPr>
                <w:rFonts w:ascii="Times New Roman"/>
                <w:b w:val="false"/>
                <w:i w:val="false"/>
                <w:color w:val="000000"/>
                <w:sz w:val="20"/>
              </w:rPr>
              <w:t>№ 140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қойнауына зиянды</w:t>
            </w:r>
            <w:r>
              <w:br/>
            </w:r>
            <w:r>
              <w:rPr>
                <w:rFonts w:ascii="Times New Roman"/>
                <w:b w:val="false"/>
                <w:i w:val="false"/>
                <w:color w:val="000000"/>
                <w:sz w:val="20"/>
              </w:rPr>
              <w:t>заттарды, радиоактивті</w:t>
            </w:r>
            <w:r>
              <w:br/>
            </w:r>
            <w:r>
              <w:rPr>
                <w:rFonts w:ascii="Times New Roman"/>
                <w:b w:val="false"/>
                <w:i w:val="false"/>
                <w:color w:val="000000"/>
                <w:sz w:val="20"/>
              </w:rPr>
              <w:t>қалдықтарды көмудің және</w:t>
            </w:r>
            <w:r>
              <w:br/>
            </w:r>
            <w:r>
              <w:rPr>
                <w:rFonts w:ascii="Times New Roman"/>
                <w:b w:val="false"/>
                <w:i w:val="false"/>
                <w:color w:val="000000"/>
                <w:sz w:val="20"/>
              </w:rPr>
              <w:t>сарқынды суларды ағызудың</w:t>
            </w:r>
            <w:r>
              <w:br/>
            </w:r>
            <w:r>
              <w:rPr>
                <w:rFonts w:ascii="Times New Roman"/>
                <w:b w:val="false"/>
                <w:i w:val="false"/>
                <w:color w:val="000000"/>
                <w:sz w:val="20"/>
              </w:rPr>
              <w:t>мемлекеттік кадастрын жүргізу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w:t>
            </w:r>
          </w:p>
        </w:tc>
      </w:tr>
    </w:tbl>
    <w:bookmarkStart w:name="z15" w:id="11"/>
    <w:p>
      <w:pPr>
        <w:spacing w:after="0"/>
        <w:ind w:left="0"/>
        <w:jc w:val="left"/>
      </w:pPr>
      <w:r>
        <w:rPr>
          <w:rFonts w:ascii="Times New Roman"/>
          <w:b/>
          <w:i w:val="false"/>
          <w:color w:val="000000"/>
        </w:rPr>
        <w:t xml:space="preserve"> Көмудің мемлекеттік кадастрында көмілген заттардың және ағызылған сулардың </w:t>
      </w:r>
      <w:r>
        <w:br/>
      </w:r>
      <w:r>
        <w:rPr>
          <w:rFonts w:ascii="Times New Roman"/>
          <w:b/>
          <w:i w:val="false"/>
          <w:color w:val="000000"/>
        </w:rPr>
        <w:t xml:space="preserve">сандық және сапалық көрсеткіштері, көму мен ағызудың тау-кен-техникалық, </w:t>
      </w:r>
      <w:r>
        <w:br/>
      </w:r>
      <w:r>
        <w:rPr>
          <w:rFonts w:ascii="Times New Roman"/>
          <w:b/>
          <w:i w:val="false"/>
          <w:color w:val="000000"/>
        </w:rPr>
        <w:t xml:space="preserve">арнаулы инженерлік-геологиялық, гидрогеологиялық және экологиялық жағдайлары </w:t>
      </w:r>
      <w:r>
        <w:br/>
      </w:r>
      <w:r>
        <w:rPr>
          <w:rFonts w:ascii="Times New Roman"/>
          <w:b/>
          <w:i w:val="false"/>
          <w:color w:val="000000"/>
        </w:rPr>
        <w:t>көрсетілген үлгісі мен түрін сипаттайтын</w:t>
      </w:r>
      <w:r>
        <w:br/>
      </w:r>
      <w:r>
        <w:rPr>
          <w:rFonts w:ascii="Times New Roman"/>
          <w:b/>
          <w:i w:val="false"/>
          <w:color w:val="000000"/>
        </w:rPr>
        <w:t>МӘЛІМЕТТЕР</w:t>
      </w:r>
    </w:p>
    <w:bookmarkEnd w:id="11"/>
    <w:p>
      <w:pPr>
        <w:spacing w:after="0"/>
        <w:ind w:left="0"/>
        <w:jc w:val="both"/>
      </w:pPr>
      <w:r>
        <w:rPr>
          <w:rFonts w:ascii="Times New Roman"/>
          <w:b w:val="false"/>
          <w:i w:val="false"/>
          <w:color w:val="000000"/>
          <w:sz w:val="28"/>
        </w:rPr>
        <w:t>
       "___"____________20___ жылғы есептік кезең</w:t>
      </w:r>
    </w:p>
    <w:p>
      <w:pPr>
        <w:spacing w:after="0"/>
        <w:ind w:left="0"/>
        <w:jc w:val="both"/>
      </w:pPr>
      <w:r>
        <w:rPr>
          <w:rFonts w:ascii="Times New Roman"/>
          <w:b w:val="false"/>
          <w:i w:val="false"/>
          <w:color w:val="000000"/>
          <w:sz w:val="28"/>
        </w:rPr>
        <w:t>
      Нысандар индексі: КЗАС</w:t>
      </w:r>
    </w:p>
    <w:p>
      <w:pPr>
        <w:spacing w:after="0"/>
        <w:ind w:left="0"/>
        <w:jc w:val="both"/>
      </w:pPr>
      <w:r>
        <w:rPr>
          <w:rFonts w:ascii="Times New Roman"/>
          <w:b w:val="false"/>
          <w:i w:val="false"/>
          <w:color w:val="000000"/>
          <w:sz w:val="28"/>
        </w:rPr>
        <w:t>
      Ақпарат жинау кезеңділігі: жыл сайын.</w:t>
      </w:r>
    </w:p>
    <w:p>
      <w:pPr>
        <w:spacing w:after="0"/>
        <w:ind w:left="0"/>
        <w:jc w:val="both"/>
      </w:pPr>
      <w:r>
        <w:rPr>
          <w:rFonts w:ascii="Times New Roman"/>
          <w:b w:val="false"/>
          <w:i w:val="false"/>
          <w:color w:val="000000"/>
          <w:sz w:val="28"/>
        </w:rPr>
        <w:t>
      Ақпарат ұсынатын тұлғалар шеңбері: Қазақстан Республикасының аумағында жер</w:t>
      </w:r>
    </w:p>
    <w:p>
      <w:pPr>
        <w:spacing w:after="0"/>
        <w:ind w:left="0"/>
        <w:jc w:val="both"/>
      </w:pPr>
      <w:r>
        <w:rPr>
          <w:rFonts w:ascii="Times New Roman"/>
          <w:b w:val="false"/>
          <w:i w:val="false"/>
          <w:color w:val="000000"/>
          <w:sz w:val="28"/>
        </w:rPr>
        <w:t>
      қойнауына зиянды заттарды, радиоактивті қалдықтарды көму және сарқынды суларды ағызу</w:t>
      </w:r>
    </w:p>
    <w:p>
      <w:pPr>
        <w:spacing w:after="0"/>
        <w:ind w:left="0"/>
        <w:jc w:val="both"/>
      </w:pPr>
      <w:r>
        <w:rPr>
          <w:rFonts w:ascii="Times New Roman"/>
          <w:b w:val="false"/>
          <w:i w:val="false"/>
          <w:color w:val="000000"/>
          <w:sz w:val="28"/>
        </w:rPr>
        <w:t>
      объектілері бар табиғат пайдаланушылар</w:t>
      </w:r>
    </w:p>
    <w:p>
      <w:pPr>
        <w:spacing w:after="0"/>
        <w:ind w:left="0"/>
        <w:jc w:val="both"/>
      </w:pPr>
      <w:r>
        <w:rPr>
          <w:rFonts w:ascii="Times New Roman"/>
          <w:b w:val="false"/>
          <w:i w:val="false"/>
          <w:color w:val="000000"/>
          <w:sz w:val="28"/>
        </w:rPr>
        <w:t>
      Нысан қайда ұсынылады: қоршаған ортаны қорғау саласындағы уәкілетті орган.</w:t>
      </w:r>
    </w:p>
    <w:p>
      <w:pPr>
        <w:spacing w:after="0"/>
        <w:ind w:left="0"/>
        <w:jc w:val="both"/>
      </w:pPr>
      <w:r>
        <w:rPr>
          <w:rFonts w:ascii="Times New Roman"/>
          <w:b w:val="false"/>
          <w:i w:val="false"/>
          <w:color w:val="000000"/>
          <w:sz w:val="28"/>
        </w:rPr>
        <w:t>
      Нысанды ұсыну мерзімі: Зиянды заттарды, радиоактивті қалдықтарды көметін және</w:t>
      </w:r>
    </w:p>
    <w:p>
      <w:pPr>
        <w:spacing w:after="0"/>
        <w:ind w:left="0"/>
        <w:jc w:val="both"/>
      </w:pPr>
      <w:r>
        <w:rPr>
          <w:rFonts w:ascii="Times New Roman"/>
          <w:b w:val="false"/>
          <w:i w:val="false"/>
          <w:color w:val="000000"/>
          <w:sz w:val="28"/>
        </w:rPr>
        <w:t>
      жер қойнауына сарқынды суларды ағызуды жүзеге асыратын табиғат пайдаланушылар есепті</w:t>
      </w:r>
    </w:p>
    <w:p>
      <w:pPr>
        <w:spacing w:after="0"/>
        <w:ind w:left="0"/>
        <w:jc w:val="both"/>
      </w:pPr>
      <w:r>
        <w:rPr>
          <w:rFonts w:ascii="Times New Roman"/>
          <w:b w:val="false"/>
          <w:i w:val="false"/>
          <w:color w:val="000000"/>
          <w:sz w:val="28"/>
        </w:rPr>
        <w:t>
      жылдан кейінгі жылдың бірінші тоқсанының ішінде жыл сайын 1 қаңтардағы жағдай бойынша</w:t>
      </w:r>
    </w:p>
    <w:p>
      <w:pPr>
        <w:spacing w:after="0"/>
        <w:ind w:left="0"/>
        <w:jc w:val="both"/>
      </w:pPr>
      <w:r>
        <w:rPr>
          <w:rFonts w:ascii="Times New Roman"/>
          <w:b w:val="false"/>
          <w:i w:val="false"/>
          <w:color w:val="000000"/>
          <w:sz w:val="28"/>
        </w:rPr>
        <w:t>
      уәкілетті органға екі данада мәліметтерді табыс етеді.</w:t>
      </w:r>
    </w:p>
    <w:p>
      <w:pPr>
        <w:spacing w:after="0"/>
        <w:ind w:left="0"/>
        <w:jc w:val="both"/>
      </w:pPr>
      <w:r>
        <w:rPr>
          <w:rFonts w:ascii="Times New Roman"/>
          <w:b w:val="false"/>
          <w:i w:val="false"/>
          <w:color w:val="000000"/>
          <w:sz w:val="28"/>
        </w:rPr>
        <w:t>
      №____________ дана</w:t>
      </w:r>
    </w:p>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Есепке алу объектісі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Жасаған ________________________________________________________________________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Тексерген 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Бекіткен________________________________________________________________________</w:t>
      </w:r>
    </w:p>
    <w:p>
      <w:pPr>
        <w:spacing w:after="0"/>
        <w:ind w:left="0"/>
        <w:jc w:val="both"/>
      </w:pPr>
      <w:r>
        <w:rPr>
          <w:rFonts w:ascii="Times New Roman"/>
          <w:b w:val="false"/>
          <w:i w:val="false"/>
          <w:color w:val="000000"/>
          <w:sz w:val="28"/>
        </w:rPr>
        <w:t>
      аты-жөні, лауазымы      қолы күні</w:t>
      </w:r>
    </w:p>
    <w:p>
      <w:pPr>
        <w:spacing w:after="0"/>
        <w:ind w:left="0"/>
        <w:jc w:val="both"/>
      </w:pPr>
      <w:r>
        <w:rPr>
          <w:rFonts w:ascii="Times New Roman"/>
          <w:b w:val="false"/>
          <w:i w:val="false"/>
          <w:color w:val="000000"/>
          <w:sz w:val="28"/>
        </w:rPr>
        <w:t>
      Табиғат пайдаланушының БСН/ЖСН ________________________________________________</w:t>
      </w:r>
    </w:p>
    <w:p>
      <w:pPr>
        <w:spacing w:after="0"/>
        <w:ind w:left="0"/>
        <w:jc w:val="both"/>
      </w:pPr>
      <w:r>
        <w:rPr>
          <w:rFonts w:ascii="Times New Roman"/>
          <w:b w:val="false"/>
          <w:i w:val="false"/>
          <w:color w:val="000000"/>
          <w:sz w:val="28"/>
        </w:rPr>
        <w:t>
      Табиғат пайдаланушының атауы 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i w:val="false"/>
          <w:color w:val="000000"/>
          <w:sz w:val="28"/>
        </w:rPr>
        <w:t>Объектінің жалпы сипа</w:t>
      </w:r>
      <w:r>
        <w:rPr>
          <w:rFonts w:ascii="Times New Roman"/>
          <w:b/>
          <w:i w:val="false"/>
          <w:color w:val="000000"/>
          <w:sz w:val="28"/>
        </w:rPr>
        <w:t>ттамасы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кодексінің </w:t>
      </w:r>
      <w:r>
        <w:rPr>
          <w:rFonts w:ascii="Times New Roman"/>
          <w:b w:val="false"/>
          <w:i w:val="false"/>
          <w:color w:val="000000"/>
          <w:sz w:val="28"/>
        </w:rPr>
        <w:t>157-бабы</w:t>
      </w:r>
      <w:r>
        <w:rPr>
          <w:rFonts w:ascii="Times New Roman"/>
          <w:b/>
          <w:i w:val="false"/>
          <w:color w:val="000000"/>
          <w:sz w:val="28"/>
        </w:rPr>
        <w:t xml:space="preserve"> 1-тармағының 1) тармақшасы)</w:t>
      </w:r>
    </w:p>
    <w:p>
      <w:pPr>
        <w:spacing w:after="0"/>
        <w:ind w:left="0"/>
        <w:jc w:val="both"/>
      </w:pPr>
      <w:r>
        <w:rPr>
          <w:rFonts w:ascii="Times New Roman"/>
          <w:b w:val="false"/>
          <w:i w:val="false"/>
          <w:color w:val="000000"/>
          <w:sz w:val="28"/>
        </w:rPr>
        <w:t>
      1. Есепке алу объектісінің схемалық картасы, масштабы</w:t>
      </w:r>
    </w:p>
    <w:p>
      <w:pPr>
        <w:spacing w:after="0"/>
        <w:ind w:left="0"/>
        <w:jc w:val="both"/>
      </w:pPr>
      <w:r>
        <w:rPr>
          <w:rFonts w:ascii="Times New Roman"/>
          <w:b w:val="false"/>
          <w:i w:val="false"/>
          <w:color w:val="000000"/>
          <w:sz w:val="28"/>
        </w:rPr>
        <w:t>
      2. Географиялық координаттары</w:t>
      </w:r>
    </w:p>
    <w:p>
      <w:pPr>
        <w:spacing w:after="0"/>
        <w:ind w:left="0"/>
        <w:jc w:val="both"/>
      </w:pPr>
      <w:r>
        <w:rPr>
          <w:rFonts w:ascii="Times New Roman"/>
          <w:b w:val="false"/>
          <w:i w:val="false"/>
          <w:color w:val="000000"/>
          <w:sz w:val="28"/>
        </w:rPr>
        <w:t>
      3. Объектінің әкімшілік орналасуы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4"/>
        <w:gridCol w:w="1524"/>
        <w:gridCol w:w="1524"/>
        <w:gridCol w:w="7728"/>
      </w:tblGrid>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кент</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 жіктеуішіне (ӘАОЖ) сәйкес аумақ коды (аумақтық бөлімше мамандары толтырады)</w:t>
            </w:r>
          </w:p>
        </w:tc>
      </w:tr>
      <w:tr>
        <w:trPr>
          <w:trHeight w:val="30" w:hRule="atLeast"/>
        </w:trPr>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4. Объектіні пайдаланудың жалпы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5"/>
        <w:gridCol w:w="1753"/>
        <w:gridCol w:w="1753"/>
        <w:gridCol w:w="1753"/>
        <w:gridCol w:w="1753"/>
        <w:gridCol w:w="1753"/>
      </w:tblGrid>
      <w:tr>
        <w:trPr>
          <w:trHeight w:val="30" w:hRule="atLeast"/>
        </w:trPr>
        <w:tc>
          <w:tcPr>
            <w:tcW w:w="3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 (объектінің мекенжайы)</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Түзілу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Күтіп ұстауға жұмсалатын шығындар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кезеңде</w:t>
            </w:r>
          </w:p>
        </w:tc>
      </w:tr>
      <w:tr>
        <w:trPr>
          <w:trHeight w:val="30" w:hRule="atLeast"/>
        </w:trPr>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 Объект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3"/>
        <w:gridCol w:w="1024"/>
        <w:gridCol w:w="1024"/>
        <w:gridCol w:w="1495"/>
        <w:gridCol w:w="2447"/>
        <w:gridCol w:w="3353"/>
        <w:gridCol w:w="1934"/>
      </w:tblGrid>
      <w:tr>
        <w:trPr>
          <w:trHeight w:val="30" w:hRule="atLeast"/>
        </w:trPr>
        <w:tc>
          <w:tcPr>
            <w:tcW w:w="1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км</w:t>
            </w:r>
          </w:p>
        </w:tc>
        <w:tc>
          <w:tcPr>
            <w:tcW w:w="10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км</w:t>
            </w:r>
          </w:p>
        </w:tc>
        <w:tc>
          <w:tcPr>
            <w:tcW w:w="1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км</w:t>
            </w:r>
            <w:r>
              <w:rPr>
                <w:rFonts w:ascii="Times New Roman"/>
                <w:b w:val="false"/>
                <w:i w:val="false"/>
                <w:color w:val="000000"/>
                <w:vertAlign w:val="superscript"/>
              </w:rPr>
              <w:t>2</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жылдағы көмудің жылдық көлемі, мың 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01.01 жағдайы бойынша мөлшері, мың 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мың м</w:t>
            </w:r>
            <w:r>
              <w:rPr>
                <w:rFonts w:ascii="Times New Roman"/>
                <w:b w:val="false"/>
                <w:i w:val="false"/>
                <w:color w:val="000000"/>
                <w:vertAlign w:val="superscript"/>
              </w:rPr>
              <w:t>3</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мың т</w:t>
            </w:r>
          </w:p>
        </w:tc>
      </w:tr>
      <w:tr>
        <w:trPr>
          <w:trHeight w:val="30" w:hRule="atLeast"/>
        </w:trPr>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6. Жер қойнауы мен қоршаған орта мониторингі туралы мәліметтер:</w:t>
      </w:r>
    </w:p>
    <w:p>
      <w:pPr>
        <w:spacing w:after="0"/>
        <w:ind w:left="0"/>
        <w:jc w:val="both"/>
      </w:pPr>
      <w:r>
        <w:rPr>
          <w:rFonts w:ascii="Times New Roman"/>
          <w:b w:val="false"/>
          <w:i w:val="false"/>
          <w:color w:val="000000"/>
          <w:sz w:val="28"/>
        </w:rPr>
        <w:t>
      сынамаларды іріктеуді орналастыру схемасы;</w:t>
      </w:r>
    </w:p>
    <w:p>
      <w:pPr>
        <w:spacing w:after="0"/>
        <w:ind w:left="0"/>
        <w:jc w:val="both"/>
      </w:pPr>
      <w:r>
        <w:rPr>
          <w:rFonts w:ascii="Times New Roman"/>
          <w:b w:val="false"/>
          <w:i w:val="false"/>
          <w:color w:val="000000"/>
          <w:sz w:val="28"/>
        </w:rPr>
        <w:t>
      мониторинг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1959"/>
        <w:gridCol w:w="1959"/>
        <w:gridCol w:w="2504"/>
        <w:gridCol w:w="1959"/>
        <w:gridCol w:w="1960"/>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ауа</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жануарлар дүниесі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фон</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түрлері</w:t>
            </w:r>
          </w:p>
        </w:tc>
      </w:tr>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мониторинг параметрлері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Қадағаланатын параметрлер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жиілігі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i w:val="false"/>
          <w:color w:val="000000"/>
          <w:sz w:val="28"/>
        </w:rPr>
        <w:t>Объектінің физикалық сипа</w:t>
      </w:r>
      <w:r>
        <w:rPr>
          <w:rFonts w:ascii="Times New Roman"/>
          <w:b/>
          <w:i w:val="false"/>
          <w:color w:val="000000"/>
          <w:sz w:val="28"/>
        </w:rPr>
        <w:t>ттамасы (Қазақстан Республикасы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Экологиялық кодексінің </w:t>
      </w:r>
      <w:r>
        <w:rPr>
          <w:rFonts w:ascii="Times New Roman"/>
          <w:b w:val="false"/>
          <w:i w:val="false"/>
          <w:color w:val="000000"/>
          <w:sz w:val="28"/>
        </w:rPr>
        <w:t>157-бабы</w:t>
      </w:r>
      <w:r>
        <w:rPr>
          <w:rFonts w:ascii="Times New Roman"/>
          <w:b/>
          <w:i w:val="false"/>
          <w:color w:val="000000"/>
          <w:sz w:val="28"/>
        </w:rPr>
        <w:t xml:space="preserve"> 1-тармағының 2) тармақшасы)</w:t>
      </w:r>
    </w:p>
    <w:p>
      <w:pPr>
        <w:spacing w:after="0"/>
        <w:ind w:left="0"/>
        <w:jc w:val="both"/>
      </w:pPr>
      <w:r>
        <w:rPr>
          <w:rFonts w:ascii="Times New Roman"/>
          <w:b w:val="false"/>
          <w:i w:val="false"/>
          <w:color w:val="000000"/>
          <w:sz w:val="28"/>
        </w:rPr>
        <w:t>
      7. Орналастырудың техникалық 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5"/>
        <w:gridCol w:w="1911"/>
        <w:gridCol w:w="1495"/>
        <w:gridCol w:w="3159"/>
        <w:gridCol w:w="2327"/>
        <w:gridCol w:w="1913"/>
      </w:tblGrid>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Оқшаулану сипаттамасы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 коллектордың тиімді қуаты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Кеуектілік коэффициенті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Төсеніштік және бөгесіндік су қысымы ның сипаттамасы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суларының табиғи ағысының жылдамдығы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сақтау мерзімі</w:t>
            </w:r>
          </w:p>
        </w:tc>
      </w:tr>
      <w:tr>
        <w:trPr>
          <w:trHeight w:val="30" w:hRule="atLeast"/>
        </w:trPr>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8. Негіздеменің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7"/>
        <w:gridCol w:w="3191"/>
        <w:gridCol w:w="3886"/>
        <w:gridCol w:w="2726"/>
      </w:tblGrid>
      <w:tr>
        <w:trPr>
          <w:trHeight w:val="30" w:hRule="atLeast"/>
        </w:trPr>
        <w:tc>
          <w:tcPr>
            <w:tcW w:w="2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Негіздің ені, км</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бойынша ені, км</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Физикалық-механикалық қасиеттері</w:t>
            </w:r>
          </w:p>
        </w:tc>
      </w:tr>
      <w:tr>
        <w:trPr>
          <w:trHeight w:val="30" w:hRule="atLeast"/>
        </w:trPr>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3. Зиянды заттардың, радиоакт</w:t>
      </w:r>
      <w:r>
        <w:rPr>
          <w:rFonts w:ascii="Times New Roman"/>
          <w:b/>
          <w:i w:val="false"/>
          <w:color w:val="000000"/>
          <w:sz w:val="28"/>
        </w:rPr>
        <w:t>ивті қалдықтардың және сарқынды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сулардың сипаттамасы (Қазақстан Респ</w:t>
      </w:r>
      <w:r>
        <w:rPr>
          <w:rFonts w:ascii="Times New Roman"/>
          <w:b/>
          <w:i w:val="false"/>
          <w:color w:val="000000"/>
          <w:sz w:val="28"/>
        </w:rPr>
        <w:t>убликасы Экологиялық кодексінің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157-бабы</w:t>
      </w:r>
      <w:r>
        <w:rPr>
          <w:rFonts w:ascii="Times New Roman"/>
          <w:b/>
          <w:i w:val="false"/>
          <w:color w:val="000000"/>
          <w:sz w:val="28"/>
        </w:rPr>
        <w:t xml:space="preserve"> 1-тармағының 3) тармақшасы)</w:t>
      </w:r>
    </w:p>
    <w:p>
      <w:pPr>
        <w:spacing w:after="0"/>
        <w:ind w:left="0"/>
        <w:jc w:val="both"/>
      </w:pPr>
      <w:r>
        <w:rPr>
          <w:rFonts w:ascii="Times New Roman"/>
          <w:b w:val="false"/>
          <w:i w:val="false"/>
          <w:color w:val="000000"/>
          <w:sz w:val="28"/>
        </w:rPr>
        <w:t>
      9. Объектінің түзілу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циклі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10. Объекттің физикалық-механикалық қасиеттері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9"/>
        <w:gridCol w:w="1845"/>
        <w:gridCol w:w="1845"/>
        <w:gridCol w:w="2872"/>
        <w:gridCol w:w="2529"/>
      </w:tblGrid>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құрамы (толық)</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Уытты компоненттері</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Ерігіштігі</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кезінде басқа заттармен сыйысымдылығы</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шығу-жарылыс қауіптілігі</w:t>
            </w:r>
          </w:p>
        </w:tc>
      </w:tr>
      <w:tr>
        <w:trPr>
          <w:trHeight w:val="30" w:hRule="atLeast"/>
        </w:trPr>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11. Радиоактивті объектінің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4"/>
        <w:gridCol w:w="1734"/>
        <w:gridCol w:w="1734"/>
        <w:gridCol w:w="1893"/>
        <w:gridCol w:w="1735"/>
        <w:gridCol w:w="1735"/>
        <w:gridCol w:w="1735"/>
      </w:tblGrid>
      <w:tr>
        <w:trPr>
          <w:trHeight w:val="30" w:hRule="atLeast"/>
        </w:trPr>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 заттың түрі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эквивалентті мөлшері</w:t>
            </w:r>
          </w:p>
        </w:tc>
        <w:tc>
          <w:tcPr>
            <w:tcW w:w="1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ағысының тығыздығы</w:t>
            </w:r>
          </w:p>
        </w:tc>
        <w:tc>
          <w:tcPr>
            <w:tcW w:w="1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Агрегаттық жай-күйі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 радионуклидтерінің салыстырмалы белсенділігі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w:t>
            </w:r>
          </w:p>
        </w:tc>
      </w:tr>
      <w:tr>
        <w:trPr>
          <w:trHeight w:val="30" w:hRule="atLeast"/>
        </w:trPr>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12. Тасымалдау жүйесінің сипаттамасы.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Көмудің мемлекеттік</w:t>
            </w:r>
            <w:r>
              <w:br/>
            </w:r>
            <w:r>
              <w:rPr>
                <w:rFonts w:ascii="Times New Roman"/>
                <w:b w:val="false"/>
                <w:i w:val="false"/>
                <w:color w:val="000000"/>
                <w:sz w:val="20"/>
              </w:rPr>
              <w:t>кадастрында көмілген заттардың</w:t>
            </w:r>
            <w:r>
              <w:br/>
            </w:r>
            <w:r>
              <w:rPr>
                <w:rFonts w:ascii="Times New Roman"/>
                <w:b w:val="false"/>
                <w:i w:val="false"/>
                <w:color w:val="000000"/>
                <w:sz w:val="20"/>
              </w:rPr>
              <w:t>және ағызылған сулардың</w:t>
            </w:r>
            <w:r>
              <w:br/>
            </w:r>
            <w:r>
              <w:rPr>
                <w:rFonts w:ascii="Times New Roman"/>
                <w:b w:val="false"/>
                <w:i w:val="false"/>
                <w:color w:val="000000"/>
                <w:sz w:val="20"/>
              </w:rPr>
              <w:t>сандық және сапалық</w:t>
            </w:r>
            <w:r>
              <w:br/>
            </w:r>
            <w:r>
              <w:rPr>
                <w:rFonts w:ascii="Times New Roman"/>
                <w:b w:val="false"/>
                <w:i w:val="false"/>
                <w:color w:val="000000"/>
                <w:sz w:val="20"/>
              </w:rPr>
              <w:t>көрсеткіштері, көму мен</w:t>
            </w:r>
            <w:r>
              <w:br/>
            </w:r>
            <w:r>
              <w:rPr>
                <w:rFonts w:ascii="Times New Roman"/>
                <w:b w:val="false"/>
                <w:i w:val="false"/>
                <w:color w:val="000000"/>
                <w:sz w:val="20"/>
              </w:rPr>
              <w:t>ағызудың тау-кен-техникалық,</w:t>
            </w:r>
            <w:r>
              <w:br/>
            </w:r>
            <w:r>
              <w:rPr>
                <w:rFonts w:ascii="Times New Roman"/>
                <w:b w:val="false"/>
                <w:i w:val="false"/>
                <w:color w:val="000000"/>
                <w:sz w:val="20"/>
              </w:rPr>
              <w:t>арнаулы инженерлік-</w:t>
            </w:r>
            <w:r>
              <w:br/>
            </w:r>
            <w:r>
              <w:rPr>
                <w:rFonts w:ascii="Times New Roman"/>
                <w:b w:val="false"/>
                <w:i w:val="false"/>
                <w:color w:val="000000"/>
                <w:sz w:val="20"/>
              </w:rPr>
              <w:t>геологиялық, гидрогеологиялық</w:t>
            </w:r>
            <w:r>
              <w:br/>
            </w:r>
            <w:r>
              <w:rPr>
                <w:rFonts w:ascii="Times New Roman"/>
                <w:b w:val="false"/>
                <w:i w:val="false"/>
                <w:color w:val="000000"/>
                <w:sz w:val="20"/>
              </w:rPr>
              <w:t>және экологиялық жағдайлары</w:t>
            </w:r>
            <w:r>
              <w:br/>
            </w:r>
            <w:r>
              <w:rPr>
                <w:rFonts w:ascii="Times New Roman"/>
                <w:b w:val="false"/>
                <w:i w:val="false"/>
                <w:color w:val="000000"/>
                <w:sz w:val="20"/>
              </w:rPr>
              <w:t>көрсетілген үлгісі мен түрін</w:t>
            </w:r>
            <w:r>
              <w:br/>
            </w:r>
            <w:r>
              <w:rPr>
                <w:rFonts w:ascii="Times New Roman"/>
                <w:b w:val="false"/>
                <w:i w:val="false"/>
                <w:color w:val="000000"/>
                <w:sz w:val="20"/>
              </w:rPr>
              <w:t>сипаттайтын мәліметтерге</w:t>
            </w:r>
            <w:r>
              <w:br/>
            </w:r>
            <w:r>
              <w:rPr>
                <w:rFonts w:ascii="Times New Roman"/>
                <w:b w:val="false"/>
                <w:i w:val="false"/>
                <w:color w:val="000000"/>
                <w:sz w:val="20"/>
              </w:rPr>
              <w:t>қосымша</w:t>
            </w:r>
          </w:p>
        </w:tc>
      </w:tr>
    </w:tbl>
    <w:bookmarkStart w:name="z17" w:id="12"/>
    <w:p>
      <w:pPr>
        <w:spacing w:after="0"/>
        <w:ind w:left="0"/>
        <w:jc w:val="left"/>
      </w:pPr>
      <w:r>
        <w:rPr>
          <w:rFonts w:ascii="Times New Roman"/>
          <w:b/>
          <w:i w:val="false"/>
          <w:color w:val="000000"/>
        </w:rPr>
        <w:t xml:space="preserve"> "Көмудің мемлекеттік кадастрында көмілген заттардың және ағызылған сулардың </w:t>
      </w:r>
      <w:r>
        <w:br/>
      </w:r>
      <w:r>
        <w:rPr>
          <w:rFonts w:ascii="Times New Roman"/>
          <w:b/>
          <w:i w:val="false"/>
          <w:color w:val="000000"/>
        </w:rPr>
        <w:t xml:space="preserve">сандық және сапалық көрсеткіштері, көму мен ағызудың тау-кен-техникалық, </w:t>
      </w:r>
      <w:r>
        <w:br/>
      </w:r>
      <w:r>
        <w:rPr>
          <w:rFonts w:ascii="Times New Roman"/>
          <w:b/>
          <w:i w:val="false"/>
          <w:color w:val="000000"/>
        </w:rPr>
        <w:t xml:space="preserve">арнаулы инженерлік-геологиялық, гидрогеологиялық және экологиялық жағдайлары </w:t>
      </w:r>
      <w:r>
        <w:br/>
      </w:r>
      <w:r>
        <w:rPr>
          <w:rFonts w:ascii="Times New Roman"/>
          <w:b/>
          <w:i w:val="false"/>
          <w:color w:val="000000"/>
        </w:rPr>
        <w:t xml:space="preserve">көрсетілген үлгісі мен түрін сипаттайтын мәліметтер" нысанын толтыру бойынша </w:t>
      </w:r>
      <w:r>
        <w:br/>
      </w:r>
      <w:r>
        <w:rPr>
          <w:rFonts w:ascii="Times New Roman"/>
          <w:b/>
          <w:i w:val="false"/>
          <w:color w:val="000000"/>
        </w:rPr>
        <w:t>түсініктеме</w:t>
      </w:r>
    </w:p>
    <w:bookmarkEnd w:id="12"/>
    <w:bookmarkStart w:name="z18" w:id="13"/>
    <w:p>
      <w:pPr>
        <w:spacing w:after="0"/>
        <w:ind w:left="0"/>
        <w:jc w:val="left"/>
      </w:pPr>
      <w:r>
        <w:rPr>
          <w:rFonts w:ascii="Times New Roman"/>
          <w:b/>
          <w:i w:val="false"/>
          <w:color w:val="000000"/>
        </w:rPr>
        <w:t xml:space="preserve"> 1. Жалпы бөлім</w:t>
      </w:r>
    </w:p>
    <w:bookmarkEnd w:id="13"/>
    <w:p>
      <w:pPr>
        <w:spacing w:after="0"/>
        <w:ind w:left="0"/>
        <w:jc w:val="both"/>
      </w:pPr>
      <w:r>
        <w:rPr>
          <w:rFonts w:ascii="Times New Roman"/>
          <w:b w:val="false"/>
          <w:i w:val="false"/>
          <w:color w:val="000000"/>
          <w:sz w:val="28"/>
        </w:rPr>
        <w:t xml:space="preserve">
      1) Көмудің мемлекеттік кадастрында көмілген заттардың және ағызылған сулардың сандық және сапалық көрсеткіштері, көму мен ағызудың тау-кен-техникалық, арнаулы инженерлік-геологиялық, гидрогеологиялық және экологиялық жағдайлары көрсетілген үлгісі мен түрін сипаттайтын мәліметтердің нысаны "Жер қойнауы және жер қойнауын пайдалану туралы" 2010 жылғы 24 маусымдағы Қазақстан Республикасының Заңы 25-бабының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Көмудің мемлекеттік кадастрында көмілген заттардың және ағызылған сулардың сандық және сапалық көрсеткіштері, көму мен ағызудың тау-кен-техникалық, арнаулы инженерлік-геологиялық, гидрогеологиялық және экологиялық жағдайлары көрсетілген үлгісі мен түрін сипаттайтын мәліметтер есепті жылдан кейінгі жылдың бірінші тоқсанының ішінде жыл сайын 1 қаңтардағы жағдай бойынша уәкілетті органға екі данада тапсырылады.</w:t>
      </w:r>
    </w:p>
    <w:bookmarkStart w:name="z19" w:id="14"/>
    <w:p>
      <w:pPr>
        <w:spacing w:after="0"/>
        <w:ind w:left="0"/>
        <w:jc w:val="left"/>
      </w:pPr>
      <w:r>
        <w:rPr>
          <w:rFonts w:ascii="Times New Roman"/>
          <w:b/>
          <w:i w:val="false"/>
          <w:color w:val="000000"/>
        </w:rPr>
        <w:t xml:space="preserve"> 2. Нысанды толтыру бойынша түсініктеме</w:t>
      </w:r>
    </w:p>
    <w:bookmarkEnd w:id="14"/>
    <w:p>
      <w:pPr>
        <w:spacing w:after="0"/>
        <w:ind w:left="0"/>
        <w:jc w:val="both"/>
      </w:pPr>
      <w:r>
        <w:rPr>
          <w:rFonts w:ascii="Times New Roman"/>
          <w:b w:val="false"/>
          <w:i w:val="false"/>
          <w:color w:val="000000"/>
          <w:sz w:val="28"/>
        </w:rPr>
        <w:t xml:space="preserve">
      Нысанның жоғарғы жағында дана нөмірі, бұдан кейін нысанның есебі көрсетіледі. </w:t>
      </w:r>
    </w:p>
    <w:p>
      <w:pPr>
        <w:spacing w:after="0"/>
        <w:ind w:left="0"/>
        <w:jc w:val="both"/>
      </w:pPr>
      <w:r>
        <w:rPr>
          <w:rFonts w:ascii="Times New Roman"/>
          <w:b w:val="false"/>
          <w:i w:val="false"/>
          <w:color w:val="000000"/>
          <w:sz w:val="28"/>
        </w:rPr>
        <w:t xml:space="preserve">
      Табиғат пайдаланушымен берілетін ақпараттың дұрыстығы мен толықтығы үшін берілген мәліметтерді растау қарастырылған: құрастырушы мен тексерушінің аты, жөні, тегі, лауазымы, сонымен қатар, қолы мен күні көрсетіледі. </w:t>
      </w:r>
    </w:p>
    <w:p>
      <w:pPr>
        <w:spacing w:after="0"/>
        <w:ind w:left="0"/>
        <w:jc w:val="both"/>
      </w:pPr>
      <w:r>
        <w:rPr>
          <w:rFonts w:ascii="Times New Roman"/>
          <w:b w:val="false"/>
          <w:i w:val="false"/>
          <w:color w:val="000000"/>
          <w:sz w:val="28"/>
        </w:rPr>
        <w:t>
      Бұдан әрі табиғатпайдаланушының атауы және БСН/ЖСН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жалпы сипаттамасы" бөлімінде:</w:t>
      </w:r>
    </w:p>
    <w:p>
      <w:pPr>
        <w:spacing w:after="0"/>
        <w:ind w:left="0"/>
        <w:jc w:val="both"/>
      </w:pPr>
      <w:r>
        <w:rPr>
          <w:rFonts w:ascii="Times New Roman"/>
          <w:b w:val="false"/>
          <w:i w:val="false"/>
          <w:color w:val="000000"/>
          <w:sz w:val="28"/>
        </w:rPr>
        <w:t>
      1-ші тармақта есепке алу объектісінің схемалық картасы, масштабы көрсетіледі.</w:t>
      </w:r>
    </w:p>
    <w:p>
      <w:pPr>
        <w:spacing w:after="0"/>
        <w:ind w:left="0"/>
        <w:jc w:val="both"/>
      </w:pPr>
      <w:r>
        <w:rPr>
          <w:rFonts w:ascii="Times New Roman"/>
          <w:b w:val="false"/>
          <w:i w:val="false"/>
          <w:color w:val="000000"/>
          <w:sz w:val="28"/>
        </w:rPr>
        <w:t>
      2-ші тармақта географиялық координаттары көрсетіледі.</w:t>
      </w:r>
    </w:p>
    <w:p>
      <w:pPr>
        <w:spacing w:after="0"/>
        <w:ind w:left="0"/>
        <w:jc w:val="both"/>
      </w:pPr>
      <w:r>
        <w:rPr>
          <w:rFonts w:ascii="Times New Roman"/>
          <w:b w:val="false"/>
          <w:i w:val="false"/>
          <w:color w:val="000000"/>
          <w:sz w:val="28"/>
        </w:rPr>
        <w:t>
      3-ші тармақтың кестесінде объектінің әкімшілік орналасуы көрсетіледі:</w:t>
      </w:r>
    </w:p>
    <w:p>
      <w:pPr>
        <w:spacing w:after="0"/>
        <w:ind w:left="0"/>
        <w:jc w:val="both"/>
      </w:pPr>
      <w:r>
        <w:rPr>
          <w:rFonts w:ascii="Times New Roman"/>
          <w:b w:val="false"/>
          <w:i w:val="false"/>
          <w:color w:val="000000"/>
          <w:sz w:val="28"/>
        </w:rPr>
        <w:t>
      1-ші бағанда облыс көрсетіледі;</w:t>
      </w:r>
    </w:p>
    <w:p>
      <w:pPr>
        <w:spacing w:after="0"/>
        <w:ind w:left="0"/>
        <w:jc w:val="both"/>
      </w:pPr>
      <w:r>
        <w:rPr>
          <w:rFonts w:ascii="Times New Roman"/>
          <w:b w:val="false"/>
          <w:i w:val="false"/>
          <w:color w:val="000000"/>
          <w:sz w:val="28"/>
        </w:rPr>
        <w:t>
      2-ші бағанда аудан көрсетіледі;</w:t>
      </w:r>
    </w:p>
    <w:p>
      <w:pPr>
        <w:spacing w:after="0"/>
        <w:ind w:left="0"/>
        <w:jc w:val="both"/>
      </w:pPr>
      <w:r>
        <w:rPr>
          <w:rFonts w:ascii="Times New Roman"/>
          <w:b w:val="false"/>
          <w:i w:val="false"/>
          <w:color w:val="000000"/>
          <w:sz w:val="28"/>
        </w:rPr>
        <w:t>
      3-ші бағанда қала, кент көрсетіледі;</w:t>
      </w:r>
    </w:p>
    <w:p>
      <w:pPr>
        <w:spacing w:after="0"/>
        <w:ind w:left="0"/>
        <w:jc w:val="both"/>
      </w:pPr>
      <w:r>
        <w:rPr>
          <w:rFonts w:ascii="Times New Roman"/>
          <w:b w:val="false"/>
          <w:i w:val="false"/>
          <w:color w:val="000000"/>
          <w:sz w:val="28"/>
        </w:rPr>
        <w:t>
      4-ші бағанда Әкімшілік-аумақтық объектілер жіктеуішіне (ӘАОЖ) сәйкес аумақ коды көрсетіледі (аумақтық бөлімше мамандары толтырады).</w:t>
      </w:r>
    </w:p>
    <w:p>
      <w:pPr>
        <w:spacing w:after="0"/>
        <w:ind w:left="0"/>
        <w:jc w:val="both"/>
      </w:pPr>
      <w:r>
        <w:rPr>
          <w:rFonts w:ascii="Times New Roman"/>
          <w:b w:val="false"/>
          <w:i w:val="false"/>
          <w:color w:val="000000"/>
          <w:sz w:val="28"/>
        </w:rPr>
        <w:t>
      4-ші тармақтың кестесінде объектіні пайдаланудың жалпы мәліметтері көрсетіледі:</w:t>
      </w:r>
    </w:p>
    <w:p>
      <w:pPr>
        <w:spacing w:after="0"/>
        <w:ind w:left="0"/>
        <w:jc w:val="both"/>
      </w:pPr>
      <w:r>
        <w:rPr>
          <w:rFonts w:ascii="Times New Roman"/>
          <w:b w:val="false"/>
          <w:i w:val="false"/>
          <w:color w:val="000000"/>
          <w:sz w:val="28"/>
        </w:rPr>
        <w:t>
      1-ші бағанда орналасқан жері көрсетіледі;</w:t>
      </w:r>
    </w:p>
    <w:p>
      <w:pPr>
        <w:spacing w:after="0"/>
        <w:ind w:left="0"/>
        <w:jc w:val="both"/>
      </w:pPr>
      <w:r>
        <w:rPr>
          <w:rFonts w:ascii="Times New Roman"/>
          <w:b w:val="false"/>
          <w:i w:val="false"/>
          <w:color w:val="000000"/>
          <w:sz w:val="28"/>
        </w:rPr>
        <w:t>
      2-ші бағанда түзілу шарттары көрсетіледі;</w:t>
      </w:r>
    </w:p>
    <w:p>
      <w:pPr>
        <w:spacing w:after="0"/>
        <w:ind w:left="0"/>
        <w:jc w:val="both"/>
      </w:pPr>
      <w:r>
        <w:rPr>
          <w:rFonts w:ascii="Times New Roman"/>
          <w:b w:val="false"/>
          <w:i w:val="false"/>
          <w:color w:val="000000"/>
          <w:sz w:val="28"/>
        </w:rPr>
        <w:t>
      3-ші бағанда пайдалану кезеңінің басталу жылы көрсетіледі;</w:t>
      </w:r>
    </w:p>
    <w:p>
      <w:pPr>
        <w:spacing w:after="0"/>
        <w:ind w:left="0"/>
        <w:jc w:val="both"/>
      </w:pPr>
      <w:r>
        <w:rPr>
          <w:rFonts w:ascii="Times New Roman"/>
          <w:b w:val="false"/>
          <w:i w:val="false"/>
          <w:color w:val="000000"/>
          <w:sz w:val="28"/>
        </w:rPr>
        <w:t>
      4-ші бағанда пайдалану кезеңінің соңғы жылы көрсетіледі;</w:t>
      </w:r>
    </w:p>
    <w:p>
      <w:pPr>
        <w:spacing w:after="0"/>
        <w:ind w:left="0"/>
        <w:jc w:val="both"/>
      </w:pPr>
      <w:r>
        <w:rPr>
          <w:rFonts w:ascii="Times New Roman"/>
          <w:b w:val="false"/>
          <w:i w:val="false"/>
          <w:color w:val="000000"/>
          <w:sz w:val="28"/>
        </w:rPr>
        <w:t>
      5-ші бағанда жылына күтіп ұстауға жұмсалатын шығындар көрсетіледі;</w:t>
      </w:r>
    </w:p>
    <w:p>
      <w:pPr>
        <w:spacing w:after="0"/>
        <w:ind w:left="0"/>
        <w:jc w:val="both"/>
      </w:pPr>
      <w:r>
        <w:rPr>
          <w:rFonts w:ascii="Times New Roman"/>
          <w:b w:val="false"/>
          <w:i w:val="false"/>
          <w:color w:val="000000"/>
          <w:sz w:val="28"/>
        </w:rPr>
        <w:t>
      6-шы бағанда ағымдағы кезеңде күтіп ұстауға жұмсалатын шығындар көрсетіледі.</w:t>
      </w:r>
    </w:p>
    <w:p>
      <w:pPr>
        <w:spacing w:after="0"/>
        <w:ind w:left="0"/>
        <w:jc w:val="both"/>
      </w:pPr>
      <w:r>
        <w:rPr>
          <w:rFonts w:ascii="Times New Roman"/>
          <w:b w:val="false"/>
          <w:i w:val="false"/>
          <w:color w:val="000000"/>
          <w:sz w:val="28"/>
        </w:rPr>
        <w:t>
      5-ші тармақтың кестесінде объект параметрлері көрсетіледі:</w:t>
      </w:r>
    </w:p>
    <w:p>
      <w:pPr>
        <w:spacing w:after="0"/>
        <w:ind w:left="0"/>
        <w:jc w:val="both"/>
      </w:pPr>
      <w:r>
        <w:rPr>
          <w:rFonts w:ascii="Times New Roman"/>
          <w:b w:val="false"/>
          <w:i w:val="false"/>
          <w:color w:val="000000"/>
          <w:sz w:val="28"/>
        </w:rPr>
        <w:t>
      1-ші бағанда ұзындығы километрмен көрсетіледі;</w:t>
      </w:r>
    </w:p>
    <w:p>
      <w:pPr>
        <w:spacing w:after="0"/>
        <w:ind w:left="0"/>
        <w:jc w:val="both"/>
      </w:pPr>
      <w:r>
        <w:rPr>
          <w:rFonts w:ascii="Times New Roman"/>
          <w:b w:val="false"/>
          <w:i w:val="false"/>
          <w:color w:val="000000"/>
          <w:sz w:val="28"/>
        </w:rPr>
        <w:t>
      2-ші бағанда ені километрмен көрсетіледі;</w:t>
      </w:r>
    </w:p>
    <w:p>
      <w:pPr>
        <w:spacing w:after="0"/>
        <w:ind w:left="0"/>
        <w:jc w:val="both"/>
      </w:pPr>
      <w:r>
        <w:rPr>
          <w:rFonts w:ascii="Times New Roman"/>
          <w:b w:val="false"/>
          <w:i w:val="false"/>
          <w:color w:val="000000"/>
          <w:sz w:val="28"/>
        </w:rPr>
        <w:t>
      3-ші бағанда тереңдігі көрсетіледі;</w:t>
      </w:r>
    </w:p>
    <w:p>
      <w:pPr>
        <w:spacing w:after="0"/>
        <w:ind w:left="0"/>
        <w:jc w:val="both"/>
      </w:pPr>
      <w:r>
        <w:rPr>
          <w:rFonts w:ascii="Times New Roman"/>
          <w:b w:val="false"/>
          <w:i w:val="false"/>
          <w:color w:val="000000"/>
          <w:sz w:val="28"/>
        </w:rPr>
        <w:t>
      4-ші бағанда ауданы шаршы километрмен көрсетіледі;</w:t>
      </w:r>
    </w:p>
    <w:p>
      <w:pPr>
        <w:spacing w:after="0"/>
        <w:ind w:left="0"/>
        <w:jc w:val="both"/>
      </w:pPr>
      <w:r>
        <w:rPr>
          <w:rFonts w:ascii="Times New Roman"/>
          <w:b w:val="false"/>
          <w:i w:val="false"/>
          <w:color w:val="000000"/>
          <w:sz w:val="28"/>
        </w:rPr>
        <w:t>
      5-ші бағанда алдағы жылдағы көмудің жылдық көлемі көрсетіледі;</w:t>
      </w:r>
    </w:p>
    <w:p>
      <w:pPr>
        <w:spacing w:after="0"/>
        <w:ind w:left="0"/>
        <w:jc w:val="both"/>
      </w:pPr>
      <w:r>
        <w:rPr>
          <w:rFonts w:ascii="Times New Roman"/>
          <w:b w:val="false"/>
          <w:i w:val="false"/>
          <w:color w:val="000000"/>
          <w:sz w:val="28"/>
        </w:rPr>
        <w:t>
      6-шы бағанда ағымдағы жылғы бірінші қаңтарға дейінгі жағдай бойынша көлемі көрсетіледі;</w:t>
      </w:r>
    </w:p>
    <w:p>
      <w:pPr>
        <w:spacing w:after="0"/>
        <w:ind w:left="0"/>
        <w:jc w:val="both"/>
      </w:pPr>
      <w:r>
        <w:rPr>
          <w:rFonts w:ascii="Times New Roman"/>
          <w:b w:val="false"/>
          <w:i w:val="false"/>
          <w:color w:val="000000"/>
          <w:sz w:val="28"/>
        </w:rPr>
        <w:t>
      7-ші бағанда ағымдағы жылғы бірінші қаңтарға дейінгі жағдай бойынша мөлшері массасымен.</w:t>
      </w:r>
    </w:p>
    <w:p>
      <w:pPr>
        <w:spacing w:after="0"/>
        <w:ind w:left="0"/>
        <w:jc w:val="both"/>
      </w:pPr>
      <w:r>
        <w:rPr>
          <w:rFonts w:ascii="Times New Roman"/>
          <w:b w:val="false"/>
          <w:i w:val="false"/>
          <w:color w:val="000000"/>
          <w:sz w:val="28"/>
        </w:rPr>
        <w:t>
      6-шы тармақта жер қойнауы мен қоршаған орта мониторингі туралы мәліметтер көрсетіледі:</w:t>
      </w:r>
    </w:p>
    <w:p>
      <w:pPr>
        <w:spacing w:after="0"/>
        <w:ind w:left="0"/>
        <w:jc w:val="both"/>
      </w:pPr>
      <w:r>
        <w:rPr>
          <w:rFonts w:ascii="Times New Roman"/>
          <w:b w:val="false"/>
          <w:i w:val="false"/>
          <w:color w:val="000000"/>
          <w:sz w:val="28"/>
        </w:rPr>
        <w:t>
      Бұдан кейін сынамаларды іріктеуді орналастыру схемасы;</w:t>
      </w:r>
    </w:p>
    <w:p>
      <w:pPr>
        <w:spacing w:after="0"/>
        <w:ind w:left="0"/>
        <w:jc w:val="both"/>
      </w:pPr>
      <w:r>
        <w:rPr>
          <w:rFonts w:ascii="Times New Roman"/>
          <w:b w:val="false"/>
          <w:i w:val="false"/>
          <w:color w:val="000000"/>
          <w:sz w:val="28"/>
        </w:rPr>
        <w:t>
      мониторинг нәтижелері көрсетіледі;</w:t>
      </w:r>
    </w:p>
    <w:p>
      <w:pPr>
        <w:spacing w:after="0"/>
        <w:ind w:left="0"/>
        <w:jc w:val="both"/>
      </w:pPr>
      <w:r>
        <w:rPr>
          <w:rFonts w:ascii="Times New Roman"/>
          <w:b w:val="false"/>
          <w:i w:val="false"/>
          <w:color w:val="000000"/>
          <w:sz w:val="28"/>
        </w:rPr>
        <w:t>
      1-ші бағанда жерасты суларының, 2-ші бағанда топырақтың, 3-ші бағанда атмосфералық ауаның, 4-ші бағанда радиациялық фонның, 5-ші бағанда өсімдік және жануарлар дүниесінің, 6-шы бағанда басқа түрлерінің мониторинг нәтижелері көрсетіледі.</w:t>
      </w:r>
    </w:p>
    <w:p>
      <w:pPr>
        <w:spacing w:after="0"/>
        <w:ind w:left="0"/>
        <w:jc w:val="both"/>
      </w:pPr>
      <w:r>
        <w:rPr>
          <w:rFonts w:ascii="Times New Roman"/>
          <w:b w:val="false"/>
          <w:i w:val="false"/>
          <w:color w:val="000000"/>
          <w:sz w:val="28"/>
        </w:rPr>
        <w:t>
      6-шы тармақтың кестесінде мониторинг параметрлері көрсетіледі:</w:t>
      </w:r>
    </w:p>
    <w:p>
      <w:pPr>
        <w:spacing w:after="0"/>
        <w:ind w:left="0"/>
        <w:jc w:val="both"/>
      </w:pPr>
      <w:r>
        <w:rPr>
          <w:rFonts w:ascii="Times New Roman"/>
          <w:b w:val="false"/>
          <w:i w:val="false"/>
          <w:color w:val="000000"/>
          <w:sz w:val="28"/>
        </w:rPr>
        <w:t>
      1-ші бағанда қадағаланатын параметрлер тізбесі көрсетіледі;</w:t>
      </w:r>
    </w:p>
    <w:p>
      <w:pPr>
        <w:spacing w:after="0"/>
        <w:ind w:left="0"/>
        <w:jc w:val="both"/>
      </w:pPr>
      <w:r>
        <w:rPr>
          <w:rFonts w:ascii="Times New Roman"/>
          <w:b w:val="false"/>
          <w:i w:val="false"/>
          <w:color w:val="000000"/>
          <w:sz w:val="28"/>
        </w:rPr>
        <w:t>
      2-ші бағанда өлшеу жиілігі көрсетіледі;</w:t>
      </w:r>
    </w:p>
    <w:p>
      <w:pPr>
        <w:spacing w:after="0"/>
        <w:ind w:left="0"/>
        <w:jc w:val="both"/>
      </w:pPr>
      <w:r>
        <w:rPr>
          <w:rFonts w:ascii="Times New Roman"/>
          <w:b w:val="false"/>
          <w:i w:val="false"/>
          <w:color w:val="000000"/>
          <w:sz w:val="28"/>
        </w:rPr>
        <w:t>
      3-ші бағанда жүргізу әдістері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"Объектінің физикалық сипаттамасы" бөлімінде:</w:t>
      </w:r>
    </w:p>
    <w:p>
      <w:pPr>
        <w:spacing w:after="0"/>
        <w:ind w:left="0"/>
        <w:jc w:val="both"/>
      </w:pPr>
      <w:r>
        <w:rPr>
          <w:rFonts w:ascii="Times New Roman"/>
          <w:b w:val="false"/>
          <w:i w:val="false"/>
          <w:color w:val="000000"/>
          <w:sz w:val="28"/>
        </w:rPr>
        <w:t>
      7-ші тармақтың кестесінде орналастырудың техникалық шарттары көрсетіледі:</w:t>
      </w:r>
    </w:p>
    <w:p>
      <w:pPr>
        <w:spacing w:after="0"/>
        <w:ind w:left="0"/>
        <w:jc w:val="both"/>
      </w:pPr>
      <w:r>
        <w:rPr>
          <w:rFonts w:ascii="Times New Roman"/>
          <w:b w:val="false"/>
          <w:i w:val="false"/>
          <w:color w:val="000000"/>
          <w:sz w:val="28"/>
        </w:rPr>
        <w:t>
      1-ші бағанда оқшаулану сипаттамасы көрсетіледі;</w:t>
      </w:r>
    </w:p>
    <w:p>
      <w:pPr>
        <w:spacing w:after="0"/>
        <w:ind w:left="0"/>
        <w:jc w:val="both"/>
      </w:pPr>
      <w:r>
        <w:rPr>
          <w:rFonts w:ascii="Times New Roman"/>
          <w:b w:val="false"/>
          <w:i w:val="false"/>
          <w:color w:val="000000"/>
          <w:sz w:val="28"/>
        </w:rPr>
        <w:t>
      2-ші бағанда қабатты коллектордың тиімді қуаты көрсетіледі;</w:t>
      </w:r>
    </w:p>
    <w:p>
      <w:pPr>
        <w:spacing w:after="0"/>
        <w:ind w:left="0"/>
        <w:jc w:val="both"/>
      </w:pPr>
      <w:r>
        <w:rPr>
          <w:rFonts w:ascii="Times New Roman"/>
          <w:b w:val="false"/>
          <w:i w:val="false"/>
          <w:color w:val="000000"/>
          <w:sz w:val="28"/>
        </w:rPr>
        <w:t>
      3-ші бағанда кеуектілік коэффициенті көрсетіледі;</w:t>
      </w:r>
    </w:p>
    <w:p>
      <w:pPr>
        <w:spacing w:after="0"/>
        <w:ind w:left="0"/>
        <w:jc w:val="both"/>
      </w:pPr>
      <w:r>
        <w:rPr>
          <w:rFonts w:ascii="Times New Roman"/>
          <w:b w:val="false"/>
          <w:i w:val="false"/>
          <w:color w:val="000000"/>
          <w:sz w:val="28"/>
        </w:rPr>
        <w:t>
      4-ші бағанда су сипаттамасы көрсетіледі;</w:t>
      </w:r>
    </w:p>
    <w:p>
      <w:pPr>
        <w:spacing w:after="0"/>
        <w:ind w:left="0"/>
        <w:jc w:val="both"/>
      </w:pPr>
      <w:r>
        <w:rPr>
          <w:rFonts w:ascii="Times New Roman"/>
          <w:b w:val="false"/>
          <w:i w:val="false"/>
          <w:color w:val="000000"/>
          <w:sz w:val="28"/>
        </w:rPr>
        <w:t>
      5-ші бағанда жерасты сулардың табиғи ағысының жылдамдығы көрсетіледі;</w:t>
      </w:r>
    </w:p>
    <w:p>
      <w:pPr>
        <w:spacing w:after="0"/>
        <w:ind w:left="0"/>
        <w:jc w:val="both"/>
      </w:pPr>
      <w:r>
        <w:rPr>
          <w:rFonts w:ascii="Times New Roman"/>
          <w:b w:val="false"/>
          <w:i w:val="false"/>
          <w:color w:val="000000"/>
          <w:sz w:val="28"/>
        </w:rPr>
        <w:t>
      6-шы бағанда сарқындыны сақтау мерзімі көрсетіледі.</w:t>
      </w:r>
    </w:p>
    <w:p>
      <w:pPr>
        <w:spacing w:after="0"/>
        <w:ind w:left="0"/>
        <w:jc w:val="both"/>
      </w:pPr>
      <w:r>
        <w:rPr>
          <w:rFonts w:ascii="Times New Roman"/>
          <w:b w:val="false"/>
          <w:i w:val="false"/>
          <w:color w:val="000000"/>
          <w:sz w:val="28"/>
        </w:rPr>
        <w:t>
      8-ші тармақтың кестесінде негіздеменің сипаттамасы көрсетіледі:</w:t>
      </w:r>
    </w:p>
    <w:p>
      <w:pPr>
        <w:spacing w:after="0"/>
        <w:ind w:left="0"/>
        <w:jc w:val="both"/>
      </w:pPr>
      <w:r>
        <w:rPr>
          <w:rFonts w:ascii="Times New Roman"/>
          <w:b w:val="false"/>
          <w:i w:val="false"/>
          <w:color w:val="000000"/>
          <w:sz w:val="28"/>
        </w:rPr>
        <w:t>
      1-ші бағанда жыныстар түрі көрсетіледі;</w:t>
      </w:r>
    </w:p>
    <w:p>
      <w:pPr>
        <w:spacing w:after="0"/>
        <w:ind w:left="0"/>
        <w:jc w:val="both"/>
      </w:pPr>
      <w:r>
        <w:rPr>
          <w:rFonts w:ascii="Times New Roman"/>
          <w:b w:val="false"/>
          <w:i w:val="false"/>
          <w:color w:val="000000"/>
          <w:sz w:val="28"/>
        </w:rPr>
        <w:t>
      2-ші бағанда негіздің ені көрсетіледі;</w:t>
      </w:r>
    </w:p>
    <w:p>
      <w:pPr>
        <w:spacing w:after="0"/>
        <w:ind w:left="0"/>
        <w:jc w:val="both"/>
      </w:pPr>
      <w:r>
        <w:rPr>
          <w:rFonts w:ascii="Times New Roman"/>
          <w:b w:val="false"/>
          <w:i w:val="false"/>
          <w:color w:val="000000"/>
          <w:sz w:val="28"/>
        </w:rPr>
        <w:t>
      3-ші бағанда төбесі бойынша ені көрсетіледі;</w:t>
      </w:r>
    </w:p>
    <w:p>
      <w:pPr>
        <w:spacing w:after="0"/>
        <w:ind w:left="0"/>
        <w:jc w:val="both"/>
      </w:pPr>
      <w:r>
        <w:rPr>
          <w:rFonts w:ascii="Times New Roman"/>
          <w:b w:val="false"/>
          <w:i w:val="false"/>
          <w:color w:val="000000"/>
          <w:sz w:val="28"/>
        </w:rPr>
        <w:t>
      4-ші бағанда физикалық-механикалық қасиеттері көрсетіледі;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"Зиянды заттардың, радиоактивті қалдықтардың және сарқынды сулардың сипаттамасы" бөлімде:</w:t>
      </w:r>
    </w:p>
    <w:p>
      <w:pPr>
        <w:spacing w:after="0"/>
        <w:ind w:left="0"/>
        <w:jc w:val="both"/>
      </w:pPr>
      <w:r>
        <w:rPr>
          <w:rFonts w:ascii="Times New Roman"/>
          <w:b w:val="false"/>
          <w:i w:val="false"/>
          <w:color w:val="000000"/>
          <w:sz w:val="28"/>
        </w:rPr>
        <w:t>
      9-шы тармақтың кестесінде объектінің түзілу сипаттамасы көрсетіледі:</w:t>
      </w:r>
    </w:p>
    <w:p>
      <w:pPr>
        <w:spacing w:after="0"/>
        <w:ind w:left="0"/>
        <w:jc w:val="both"/>
      </w:pPr>
      <w:r>
        <w:rPr>
          <w:rFonts w:ascii="Times New Roman"/>
          <w:b w:val="false"/>
          <w:i w:val="false"/>
          <w:color w:val="000000"/>
          <w:sz w:val="28"/>
        </w:rPr>
        <w:t>
      1-ші бағанда өнім атауы көрсетіледі;</w:t>
      </w:r>
    </w:p>
    <w:p>
      <w:pPr>
        <w:spacing w:after="0"/>
        <w:ind w:left="0"/>
        <w:jc w:val="both"/>
      </w:pPr>
      <w:r>
        <w:rPr>
          <w:rFonts w:ascii="Times New Roman"/>
          <w:b w:val="false"/>
          <w:i w:val="false"/>
          <w:color w:val="000000"/>
          <w:sz w:val="28"/>
        </w:rPr>
        <w:t>
      2-ші бағанда технологиялық циклі көрсетіледі;</w:t>
      </w:r>
    </w:p>
    <w:p>
      <w:pPr>
        <w:spacing w:after="0"/>
        <w:ind w:left="0"/>
        <w:jc w:val="both"/>
      </w:pPr>
      <w:r>
        <w:rPr>
          <w:rFonts w:ascii="Times New Roman"/>
          <w:b w:val="false"/>
          <w:i w:val="false"/>
          <w:color w:val="000000"/>
          <w:sz w:val="28"/>
        </w:rPr>
        <w:t>
      10-шы тармақтың кестесінде объектінің физикалық-механикалық қасиеттері көрсетіледі:</w:t>
      </w:r>
    </w:p>
    <w:p>
      <w:pPr>
        <w:spacing w:after="0"/>
        <w:ind w:left="0"/>
        <w:jc w:val="both"/>
      </w:pPr>
      <w:r>
        <w:rPr>
          <w:rFonts w:ascii="Times New Roman"/>
          <w:b w:val="false"/>
          <w:i w:val="false"/>
          <w:color w:val="000000"/>
          <w:sz w:val="28"/>
        </w:rPr>
        <w:t>
      1-ші бағанда химиялық құрамы (толық) көрсетіледі;</w:t>
      </w:r>
    </w:p>
    <w:p>
      <w:pPr>
        <w:spacing w:after="0"/>
        <w:ind w:left="0"/>
        <w:jc w:val="both"/>
      </w:pPr>
      <w:r>
        <w:rPr>
          <w:rFonts w:ascii="Times New Roman"/>
          <w:b w:val="false"/>
          <w:i w:val="false"/>
          <w:color w:val="000000"/>
          <w:sz w:val="28"/>
        </w:rPr>
        <w:t>
      2-ші бағанда уытты компоненттері көрсетіледі;</w:t>
      </w:r>
    </w:p>
    <w:p>
      <w:pPr>
        <w:spacing w:after="0"/>
        <w:ind w:left="0"/>
        <w:jc w:val="both"/>
      </w:pPr>
      <w:r>
        <w:rPr>
          <w:rFonts w:ascii="Times New Roman"/>
          <w:b w:val="false"/>
          <w:i w:val="false"/>
          <w:color w:val="000000"/>
          <w:sz w:val="28"/>
        </w:rPr>
        <w:t>
      3-ші бағанда ерігіштігі көрсетіледі;</w:t>
      </w:r>
    </w:p>
    <w:p>
      <w:pPr>
        <w:spacing w:after="0"/>
        <w:ind w:left="0"/>
        <w:jc w:val="both"/>
      </w:pPr>
      <w:r>
        <w:rPr>
          <w:rFonts w:ascii="Times New Roman"/>
          <w:b w:val="false"/>
          <w:i w:val="false"/>
          <w:color w:val="000000"/>
          <w:sz w:val="28"/>
        </w:rPr>
        <w:t>
      4-ші бағанда сақтау кезінде басқа заттармен сыйысымдылығы көрсетіледі;</w:t>
      </w:r>
    </w:p>
    <w:p>
      <w:pPr>
        <w:spacing w:after="0"/>
        <w:ind w:left="0"/>
        <w:jc w:val="both"/>
      </w:pPr>
      <w:r>
        <w:rPr>
          <w:rFonts w:ascii="Times New Roman"/>
          <w:b w:val="false"/>
          <w:i w:val="false"/>
          <w:color w:val="000000"/>
          <w:sz w:val="28"/>
        </w:rPr>
        <w:t>
      5-ші бағанда өрт шығу-жарылыс қауіптілігі көрсетіледі;</w:t>
      </w:r>
    </w:p>
    <w:p>
      <w:pPr>
        <w:spacing w:after="0"/>
        <w:ind w:left="0"/>
        <w:jc w:val="both"/>
      </w:pPr>
      <w:r>
        <w:rPr>
          <w:rFonts w:ascii="Times New Roman"/>
          <w:b w:val="false"/>
          <w:i w:val="false"/>
          <w:color w:val="000000"/>
          <w:sz w:val="28"/>
        </w:rPr>
        <w:t>
      11-ші тармақтың кестесінде радиоактивті объектінің сипаттамасы көрсетіледі:</w:t>
      </w:r>
    </w:p>
    <w:p>
      <w:pPr>
        <w:spacing w:after="0"/>
        <w:ind w:left="0"/>
        <w:jc w:val="both"/>
      </w:pPr>
      <w:r>
        <w:rPr>
          <w:rFonts w:ascii="Times New Roman"/>
          <w:b w:val="false"/>
          <w:i w:val="false"/>
          <w:color w:val="000000"/>
          <w:sz w:val="28"/>
        </w:rPr>
        <w:t>
      1-ші бағанда Радиоактивті заттың түрі көрсетіледі;</w:t>
      </w:r>
    </w:p>
    <w:p>
      <w:pPr>
        <w:spacing w:after="0"/>
        <w:ind w:left="0"/>
        <w:jc w:val="both"/>
      </w:pPr>
      <w:r>
        <w:rPr>
          <w:rFonts w:ascii="Times New Roman"/>
          <w:b w:val="false"/>
          <w:i w:val="false"/>
          <w:color w:val="000000"/>
          <w:sz w:val="28"/>
        </w:rPr>
        <w:t>
      2-ші бағанда Жылдық эквивалентті мөлшері көрсетіледі;</w:t>
      </w:r>
    </w:p>
    <w:p>
      <w:pPr>
        <w:spacing w:after="0"/>
        <w:ind w:left="0"/>
        <w:jc w:val="both"/>
      </w:pPr>
      <w:r>
        <w:rPr>
          <w:rFonts w:ascii="Times New Roman"/>
          <w:b w:val="false"/>
          <w:i w:val="false"/>
          <w:color w:val="000000"/>
          <w:sz w:val="28"/>
        </w:rPr>
        <w:t>
      3-ші бағанда Бөлшектер ағысының тығыздығы көрсетіледі;</w:t>
      </w:r>
    </w:p>
    <w:p>
      <w:pPr>
        <w:spacing w:after="0"/>
        <w:ind w:left="0"/>
        <w:jc w:val="both"/>
      </w:pPr>
      <w:r>
        <w:rPr>
          <w:rFonts w:ascii="Times New Roman"/>
          <w:b w:val="false"/>
          <w:i w:val="false"/>
          <w:color w:val="000000"/>
          <w:sz w:val="28"/>
        </w:rPr>
        <w:t>
      4-ші бағанда Агрегаттық жай-күйі көрсетіледі;</w:t>
      </w:r>
    </w:p>
    <w:p>
      <w:pPr>
        <w:spacing w:after="0"/>
        <w:ind w:left="0"/>
        <w:jc w:val="both"/>
      </w:pPr>
      <w:r>
        <w:rPr>
          <w:rFonts w:ascii="Times New Roman"/>
          <w:b w:val="false"/>
          <w:i w:val="false"/>
          <w:color w:val="000000"/>
          <w:sz w:val="28"/>
        </w:rPr>
        <w:t>
      5-ші бағанда ауадағы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6-ші бағанда судағы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7-ші бағанда топырақтағы Бк радионуклидтерінің салыстырмалы белсенділігі көрсетіледі;</w:t>
      </w:r>
    </w:p>
    <w:p>
      <w:pPr>
        <w:spacing w:after="0"/>
        <w:ind w:left="0"/>
        <w:jc w:val="both"/>
      </w:pPr>
      <w:r>
        <w:rPr>
          <w:rFonts w:ascii="Times New Roman"/>
          <w:b w:val="false"/>
          <w:i w:val="false"/>
          <w:color w:val="000000"/>
          <w:sz w:val="28"/>
        </w:rPr>
        <w:t>
      12-ші тармақта тасымалдау жүйесінің сипаттамасы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