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df03" w14:textId="a95d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спорттық резервті және жоғары дәрежедегі споршыларды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30 мамырдағы № 155 бұйрығы. Қазақстан Республикасының Әділет министрлігінде 2017 жылғы 4 шілдеде № 15301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000000"/>
          <w:sz w:val="28"/>
        </w:rPr>
        <w:t>№ 111</w:t>
      </w:r>
      <w:r>
        <w:rPr>
          <w:rFonts w:ascii="Times New Roman"/>
          <w:b w:val="false"/>
          <w:i w:val="false"/>
          <w:color w:val="ff0000"/>
          <w:sz w:val="28"/>
        </w:rPr>
        <w:t xml:space="preserve"> (21.04.2022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12"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оқу-жаттығу процесі, спорт резервін және жоғары дәрежедегі споршыларды даярлау жүзеге асырылатын ұйымдары үшін үлгілік штаттары;</w:t>
      </w:r>
    </w:p>
    <w:bookmarkEnd w:id="2"/>
    <w:bookmarkStart w:name="z1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24.02.2020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
    <w:bookmarkStart w:name="z4"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5"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әділет орталығы" шаруашылық жүргізу құқығындағы республикалық мемлекеттік кәсіпорнына қазақ және орыс тілдерінде баспа және электронды түрде жолдауды;</w:t>
      </w:r>
    </w:p>
    <w:bookmarkEnd w:id="6"/>
    <w:bookmarkStart w:name="z6" w:id="7"/>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7"/>
    <w:bookmarkStart w:name="z7" w:id="8"/>
    <w:p>
      <w:pPr>
        <w:spacing w:after="0"/>
        <w:ind w:left="0"/>
        <w:jc w:val="both"/>
      </w:pPr>
      <w:r>
        <w:rPr>
          <w:rFonts w:ascii="Times New Roman"/>
          <w:b w:val="false"/>
          <w:i w:val="false"/>
          <w:color w:val="000000"/>
          <w:sz w:val="28"/>
        </w:rPr>
        <w:t>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8"/>
    <w:bookmarkStart w:name="z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 1-қосымша</w:t>
            </w:r>
          </w:p>
        </w:tc>
      </w:tr>
    </w:tbl>
    <w:bookmarkStart w:name="z11" w:id="11"/>
    <w:p>
      <w:pPr>
        <w:spacing w:after="0"/>
        <w:ind w:left="0"/>
        <w:jc w:val="left"/>
      </w:pPr>
      <w:r>
        <w:rPr>
          <w:rFonts w:ascii="Times New Roman"/>
          <w:b/>
          <w:i w:val="false"/>
          <w:color w:val="000000"/>
        </w:rPr>
        <w:t xml:space="preserve"> Оқу-жаттығу процесі, спорт резервін және жоғары дәрежедегі споршыларды даярлау жүзеге асырылатын ұйымдары үшін үлгілік штаттары</w:t>
      </w:r>
    </w:p>
    <w:bookmarkEnd w:id="11"/>
    <w:p>
      <w:pPr>
        <w:spacing w:after="0"/>
        <w:ind w:left="0"/>
        <w:jc w:val="both"/>
      </w:pPr>
      <w:r>
        <w:rPr>
          <w:rFonts w:ascii="Times New Roman"/>
          <w:b w:val="false"/>
          <w:i w:val="false"/>
          <w:color w:val="ff0000"/>
          <w:sz w:val="28"/>
        </w:rPr>
        <w:t xml:space="preserve">
      Ескерту. 1-қосымшаға өзгеріс енгізілді – ҚР Мәдениет және спорт министрінің 25.09.2018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28.04.2022 </w:t>
      </w:r>
      <w:r>
        <w:rPr>
          <w:rFonts w:ascii="Times New Roman"/>
          <w:b w:val="false"/>
          <w:i w:val="false"/>
          <w:color w:val="ff0000"/>
          <w:sz w:val="28"/>
        </w:rPr>
        <w:t>№ 111</w:t>
      </w:r>
      <w:r>
        <w:rPr>
          <w:rFonts w:ascii="Times New Roman"/>
          <w:b w:val="false"/>
          <w:i w:val="false"/>
          <w:color w:val="ff0000"/>
          <w:sz w:val="28"/>
        </w:rPr>
        <w:t xml:space="preserve"> (21.04.2022 бастап қолданысқа енгізіледі); 20.09.2024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басшысының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түріне (-леріне)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Қазақстан Республикасы құрама командасының (спорт түрі бойынша ұлттық құрама команданың) бас жаттықтырушысы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түріне (-леріне)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команданың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түріне (-леріне) 1 бірлік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жаттықтырушы (немесе аға жаттықтырушы-оқытушы)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 даярлау орталықтарын (бұдан әрі – ОРДО), олимпиадалық даярлау орталықтарын (бұдан әрі – ОДО), дене мүмкіндіктері шектеулі тұлғаларға арналған спорттық даярлау орталығын (бұдан әрі – СДО) қоспағанда, спорт резервін және жоғары дәрежедегі спортшыларды даярлау жүзеге асырылатын ұйымдарда (бұдан әрі – ұйым) әрбір дамытып жатқан спорт түріне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ОРДО, ОДО дамытып жатқан спорт түрлерінің әрбір жас санаты бойынша (жасөспірімдер, юниорлар және жастар жасындағы)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дамытып жатқан спорт түрлерінің әрбір жас санаты бойынша (жасөспірімдер, юниорлар, жастар және ересектер жасындағы)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 (бұдан әрі – БЖСМ), балалар-жасөспірімдердің дене шынықтыру даярлығы клубтарын (бұдан әрі – БЖДДК) қоспағанда, барлық ұйымдарда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немесе қызметтің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6 бірліктен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бірліктен артық емес (БЖСМ, БЖДДК, СДО қоспағанда, барлық ұйымдар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1 бірлігіне медициналық бикенің 1 бірлігі (БЖСМ, БЖДДК қоспағанда, барлық ұйымдар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спорт түрі бойынша әр бөлімшеге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БЖДДК қоспағанда, барлық ұйымдарда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 (немесе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(немесе жаттықтырушы-оқытушы)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жаттықтырушы-оқытушы құрамының штаттық бірліктерінің саны спорт түрлері бойынша топтарды жинақтаудан және тарификациялық-біліктілік кестеден шыға отырып, белгіленеді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басқа спорт түрі бойынша әр бөлімшеге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СДО және ОРДО спорт түрі бойынша әр бөлімшеге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ұйымдардан басқа 3 бірліктен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спорт базасы бар ұйымдарда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артық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2 бірліктен артық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басқа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 және СДО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 немесе фото және бейне аппаратурасының, көшіргіш-көбейткіш машинаның, байланыс жүйесінің, компьютер құрылғысына қызмет көрсету жөніндегі компьютерлік техника (бағдарлама)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меншігінде спорттық базасы бар ұйымдарға арналған қосымша штаттық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 жөніндегі басшының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шаруашылығының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ғимараттың басшысы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спорттық ғимаратқа</w:t>
            </w:r>
          </w:p>
          <w:p>
            <w:pPr>
              <w:spacing w:after="20"/>
              <w:ind w:left="20"/>
              <w:jc w:val="both"/>
            </w:pPr>
          </w:p>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бөлме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басшысы (меңгеруші)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көрсететін құрылымдық бөлімшенің (қонақ үй, фитнес-орталығы, мұз айдыны, бюро, гараж, іс жүргізу, сақтау камерасы, кеңсе, қазандық, қойма, шаруашылық)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кешенің басшысы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жеке тұрған жатақхана, қонақ үй немесе асхана ғимаратына</w:t>
            </w:r>
          </w:p>
          <w:p>
            <w:pPr>
              <w:spacing w:after="20"/>
              <w:ind w:left="20"/>
              <w:jc w:val="both"/>
            </w:pPr>
            <w:r>
              <w:rPr>
                <w:rFonts w:ascii="Times New Roman"/>
                <w:b w:val="false"/>
                <w:i w:val="false"/>
                <w:color w:val="000000"/>
                <w:sz w:val="20"/>
              </w:rPr>
              <w:t>
5 бірлікке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(ұйымдарда халыққа ақылы қызметтерді көрсету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жұмыс кестесімен бес күндік жұмыс аптасы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кассирдың жұмыс уақыты еңбек заңнамасының нормаларынан асып кеткен жағдайда жұмыстың ауысым кестесі кезінде, жеке орналасқан халыққа қызмет көрсететін әрбір аймаққа (спортық арена, фитнес, жаттығу залы, бассейн, спорт түрлері бойынша секциялар, қонақ үй, асхана)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Комендант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жеке тұрған ғимаратқа 1 бірлік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жоқ спорттық ғимаратқа 3 бірлікке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мінбелері бар спорттық нысанындарда әр кіру/шығу кіреберісіне 4 бірлікке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техника жабдықтарына қызмет көрсету жөніндегі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 лауазымының штаттық бірліктерінің саны сыпырылатын учаске алаңына қарай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ерекшелігі бар ұйымдарға арналған қосымша штаттық бірліктер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қызметінің аға нұсқаушысы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Жаттықтырушы-майлаушы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Жаттықтырушы-сервисмен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атудың әрбір түріне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Қару-жасаушы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дайындығы бейініне сәйкес келетін лауазымдардың қосымша штаттық бірліктері: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саятшы құстармен аңға шығу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зертханашы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спорты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Матрос-құтқарушы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теңгерімінде бассейні бар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Оператор-хлорлаушы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Жүзуден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спорт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жабдықтау жөніндегі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Нұсқаушы-құтқарушы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спорт түрлерін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Инженерлік-авиациялық қызметтің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Нұсқаушы-ұшқыш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Парашютттік-десанттық дайындық нұсқаушысы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Парашютттік-десанттық дайындық қоймасының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және қозғалтқыш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жабдықтау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жабдықтау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жөніндегі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арасындағы спортты дамытып жатқан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Сурдоаудармашы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спорт түріне 20 бірліктен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спорт сарайы, жекпе-жек сарайы, сырғанау мұз айдыны, жеңіл атлетика манежі, велотрек, көпфункционалды спорт кешені, дене шынықтыру-сауықтыру кешені, ипподром, шаңғы-биатлон стадионы бар ұйымдар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әрбір түріне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500 жарықтандыру және электрлік нүктелерге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Газэлектрдәнекерлеуші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шаршы метрге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Мәдениет және спорт министрінің 25.09.2018 </w:t>
            </w:r>
            <w:r>
              <w:rPr>
                <w:rFonts w:ascii="Times New Roman"/>
                <w:b w:val="false"/>
                <w:i w:val="false"/>
                <w:color w:val="ff0000"/>
                <w:sz w:val="20"/>
              </w:rPr>
              <w:t>№ 271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155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w:t>
      </w:r>
    </w:p>
    <w:p>
      <w:pPr>
        <w:spacing w:after="0"/>
        <w:ind w:left="0"/>
        <w:jc w:val="both"/>
      </w:pPr>
      <w:r>
        <w:rPr>
          <w:rFonts w:ascii="Times New Roman"/>
          <w:b w:val="false"/>
          <w:i w:val="false"/>
          <w:color w:val="ff0000"/>
          <w:sz w:val="28"/>
        </w:rPr>
        <w:t xml:space="preserve">
      Ескерту. 2-қосымшамен толықтырылды – ҚР Мәдениет және спорт министрінің 24.02.2020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осы штаттық қызметкерлердің ең аз саны кемінде 6 бірлікті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масс-спектрометриялық және иммунологиялық жабдықтардың болуына сәйкес жұмыс көлеміне байланысты белгіленеді, бұл ретте штаттағы қызметкерлердің ең аз саны кемінде 6 бірлікті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Допинг-бақылау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10 ғылыми қызметкерге 1 зертханашы бірлігі есебінен белгіленеді, бұл ретте осы штаттық қызметкерлердің ең аз саны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Ғылыми-әдістемелік қызмет жүзеге асырылатын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1 бірліктен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немесе бөлімнің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салалық бөліміне 7 бірліктен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бар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немесе қызметтің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медициналық 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бөлімінің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бике/аға (мамандандырылған) (массаж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бірліктердің саны орындалатын жұмыс көлеміне байланысты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зертханашы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жөніндегі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(көлік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әр түріне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қажеттілігіне сәйкес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 (немесе хатшы, немесе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көмекпен қамтамасыз ететін ұйымдарда өз меншігінде ғимараты болған жағдайда қосымша штаттық бірліктер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тазалаушы тазалаушы лауазымының штаттық бірлігі жинайтын 250 шаршы метрінің әр алаңына 0,5 штат бірлігі есебінен, бірақ кемінде 1 бірліктен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3 бірлікке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кешенді қызмет көрсету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қажеттілігіне сәйкес белгіленеді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