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6fad" w14:textId="99a6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"Өнiмнiң транзитiне рұқсат беру қағидаларын бекіту туралы" Қазақстан Республикасы Инвестициялар және даму министрінің 2015 жылғы 31 наурыздағы № 384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 наурыздағы № 131 бұйрығы. Қазақстан Республикасының Әділет министрлігінде 2017 жылғы 5 шілдеде № 15306 болып тіркелді. Күші жойылды - Қазақстан Республикасы Индустрия және инфрақұрылымдық даму министрінің 2023 жылғы 28 сәуірдегі № 308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28.04.2023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"Өнiмнiң транзитiне рұқсат беру қағидаларын бекіту туралы" Қазақстан Республикасы Инвестициялар және даму министрінің 2015 жылғы 31 наурыздағы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12197 болып тіркелген, 2015 жылғы 12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Өнiмнiң транзитiне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Рұқсат алу үшiн өтiнiш берушi (не оның сенімхат арқылы өкілі) мынадай құжаттарды:</w:t>
      </w:r>
    </w:p>
    <w:bookmarkEnd w:id="3"/>
    <w:bookmarkStart w:name="z6"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өнімнің транзитіне рұқсат алуға арналған өтiнiшті;</w:t>
      </w:r>
    </w:p>
    <w:bookmarkEnd w:id="4"/>
    <w:bookmarkStart w:name="z7" w:id="5"/>
    <w:p>
      <w:pPr>
        <w:spacing w:after="0"/>
        <w:ind w:left="0"/>
        <w:jc w:val="both"/>
      </w:pPr>
      <w:r>
        <w:rPr>
          <w:rFonts w:ascii="Times New Roman"/>
          <w:b w:val="false"/>
          <w:i w:val="false"/>
          <w:color w:val="000000"/>
          <w:sz w:val="28"/>
        </w:rPr>
        <w:t>
      2) заңды тұлғаның мемлекеттік тіркелуі (қайта тіркелуі) туралы құжатты – шетелдік заңды тұлға үшін;</w:t>
      </w:r>
    </w:p>
    <w:bookmarkEnd w:id="5"/>
    <w:bookmarkStart w:name="z8" w:id="6"/>
    <w:p>
      <w:pPr>
        <w:spacing w:after="0"/>
        <w:ind w:left="0"/>
        <w:jc w:val="both"/>
      </w:pPr>
      <w:r>
        <w:rPr>
          <w:rFonts w:ascii="Times New Roman"/>
          <w:b w:val="false"/>
          <w:i w:val="false"/>
          <w:color w:val="000000"/>
          <w:sz w:val="28"/>
        </w:rPr>
        <w:t>
      3) жеке тұлғаның жеке басын куәландыратын құжатты, кәсіпкерлік қызметпен айналысу құқығын растайтын құжатты – шетелдік жеке тұлға үшін;</w:t>
      </w:r>
    </w:p>
    <w:bookmarkEnd w:id="6"/>
    <w:bookmarkStart w:name="z9" w:id="7"/>
    <w:p>
      <w:pPr>
        <w:spacing w:after="0"/>
        <w:ind w:left="0"/>
        <w:jc w:val="both"/>
      </w:pPr>
      <w:r>
        <w:rPr>
          <w:rFonts w:ascii="Times New Roman"/>
          <w:b w:val="false"/>
          <w:i w:val="false"/>
          <w:color w:val="000000"/>
          <w:sz w:val="28"/>
        </w:rPr>
        <w:t>
      4) экспорттаушы елдің экспорттық бақылау мәселелері жөніндегі уәкілетті органы берген өнімді шығаруға рұқсатының бар екендігі туралы құжатты;</w:t>
      </w:r>
    </w:p>
    <w:bookmarkEnd w:id="7"/>
    <w:bookmarkStart w:name="z10" w:id="8"/>
    <w:p>
      <w:pPr>
        <w:spacing w:after="0"/>
        <w:ind w:left="0"/>
        <w:jc w:val="both"/>
      </w:pPr>
      <w:r>
        <w:rPr>
          <w:rFonts w:ascii="Times New Roman"/>
          <w:b w:val="false"/>
          <w:i w:val="false"/>
          <w:color w:val="000000"/>
          <w:sz w:val="28"/>
        </w:rPr>
        <w:t>
      егер елдің заңнамасында осындай құжатты беру көзделмеген жағдайда, экспорттаушы елдің экспорттық бақылау саласындағы уәкілетті органынан тиісті растаушы хаты ұсынылады;</w:t>
      </w:r>
    </w:p>
    <w:bookmarkEnd w:id="8"/>
    <w:bookmarkStart w:name="z11" w:id="9"/>
    <w:p>
      <w:pPr>
        <w:spacing w:after="0"/>
        <w:ind w:left="0"/>
        <w:jc w:val="both"/>
      </w:pPr>
      <w:r>
        <w:rPr>
          <w:rFonts w:ascii="Times New Roman"/>
          <w:b w:val="false"/>
          <w:i w:val="false"/>
          <w:color w:val="000000"/>
          <w:sz w:val="28"/>
        </w:rPr>
        <w:t>
      5) оған қосымшаларымен және (немесе) толықтыруларымен бірге өнiмнiң номенклатурасы мен көлемi заттай және құндық мәнде міндетті түрде көрсетілген сыртқы сауда мәмілесіне қатысушылардың арасындағы (сатушы, жүк жөнелтушi, сатып алушы, жүк алушы, делдал) өнімді жеткізуге арналған келісім-шарт;</w:t>
      </w:r>
    </w:p>
    <w:bookmarkEnd w:id="9"/>
    <w:bookmarkStart w:name="z12" w:id="10"/>
    <w:p>
      <w:pPr>
        <w:spacing w:after="0"/>
        <w:ind w:left="0"/>
        <w:jc w:val="both"/>
      </w:pPr>
      <w:r>
        <w:rPr>
          <w:rFonts w:ascii="Times New Roman"/>
          <w:b w:val="false"/>
          <w:i w:val="false"/>
          <w:color w:val="000000"/>
          <w:sz w:val="28"/>
        </w:rPr>
        <w:t xml:space="preserve">
      6)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 берушінің азаматтық-құқықтық жауапкершілігін сақтандыру шарты; </w:t>
      </w:r>
    </w:p>
    <w:bookmarkEnd w:id="10"/>
    <w:bookmarkStart w:name="z13" w:id="11"/>
    <w:p>
      <w:pPr>
        <w:spacing w:after="0"/>
        <w:ind w:left="0"/>
        <w:jc w:val="both"/>
      </w:pPr>
      <w:r>
        <w:rPr>
          <w:rFonts w:ascii="Times New Roman"/>
          <w:b w:val="false"/>
          <w:i w:val="false"/>
          <w:color w:val="000000"/>
          <w:sz w:val="28"/>
        </w:rPr>
        <w:t>
      7)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әрекеттерiне байланысты шығыстарды, сондай-ақ айқындалған ауытқуларды заңнама талаптарына сәйкес келтiру және/немесе экспортталуы мемлекетке жүктi қайтару қажеттiлігiне байланысты шығыстарды өтеуге кепiлдiктi растайтын (келісім-шарттың нөмірі мен күні көрсетілген) өтiнiш берушiнің хаты;</w:t>
      </w:r>
    </w:p>
    <w:bookmarkEnd w:id="11"/>
    <w:bookmarkStart w:name="z14" w:id="12"/>
    <w:p>
      <w:pPr>
        <w:spacing w:after="0"/>
        <w:ind w:left="0"/>
        <w:jc w:val="both"/>
      </w:pPr>
      <w:r>
        <w:rPr>
          <w:rFonts w:ascii="Times New Roman"/>
          <w:b w:val="false"/>
          <w:i w:val="false"/>
          <w:color w:val="000000"/>
          <w:sz w:val="28"/>
        </w:rPr>
        <w:t xml:space="preserve">
      8) егер жүк алушыға жүктi беру оған қатысы жоқ себептер бойынша мүмкiн болмаған жағдайда, транзитпен өтетін өнiмдi оның бұл жүктi қайтадан қабылдауға сөзсіз келiсiмiн растайтын (келісім-шарттың нөмірі мен күні көрсетілген) (уәкілетті органға бағытталған) жүк жөнелтушiнiң хаты; </w:t>
      </w:r>
    </w:p>
    <w:bookmarkEnd w:id="12"/>
    <w:bookmarkStart w:name="z15" w:id="13"/>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берушінің транзиттік тасымалдарды жүзеге асыруы кезінде қозғалыс бағыты, кіру және шығу шекаралық бекеттері, көлік түрі туралы мәліметтер;</w:t>
      </w:r>
    </w:p>
    <w:bookmarkEnd w:id="13"/>
    <w:bookmarkStart w:name="z16" w:id="14"/>
    <w:p>
      <w:pPr>
        <w:spacing w:after="0"/>
        <w:ind w:left="0"/>
        <w:jc w:val="both"/>
      </w:pPr>
      <w:r>
        <w:rPr>
          <w:rFonts w:ascii="Times New Roman"/>
          <w:b w:val="false"/>
          <w:i w:val="false"/>
          <w:color w:val="000000"/>
          <w:sz w:val="28"/>
        </w:rPr>
        <w:t>
      10) әскери (қосарлы) мақсаттағы өнім транзитін әскери қарауылмен алып жүрген кезде - әскери қарауыл адамдарының санын, олардың қарулары мен әкелінетін қарудың әр бірлігіне оқ-дәрілер туралы деректерді (маркасы (түрі), калибрі, саны) көрсете отырып, әскери қарауыл туралы ақпарат;</w:t>
      </w:r>
    </w:p>
    <w:bookmarkEnd w:id="14"/>
    <w:bookmarkStart w:name="z17" w:id="15"/>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пункттерінде Қазақстан Республикасына кіруге немесе Қазақстан Республикасынан шығуға құқық беретін тұлғалардың (әскери қарауыл құрамынан) құжаттары, бекітілген қаруды, оқ-дәрілерді көрсете отырып, әскери бөлімнің лауазымды тұлғалары бекіткен әскери қарауыл тұлғаларының атаулы тізімін және әскери қарауалдың тиісті ілеспе құжаттары (жазба бұйрық, наряд, қорытынды) ұсынады.</w:t>
      </w:r>
    </w:p>
    <w:bookmarkEnd w:id="15"/>
    <w:bookmarkStart w:name="z18" w:id="16"/>
    <w:p>
      <w:pPr>
        <w:spacing w:after="0"/>
        <w:ind w:left="0"/>
        <w:jc w:val="both"/>
      </w:pPr>
      <w:r>
        <w:rPr>
          <w:rFonts w:ascii="Times New Roman"/>
          <w:b w:val="false"/>
          <w:i w:val="false"/>
          <w:color w:val="000000"/>
          <w:sz w:val="28"/>
        </w:rPr>
        <w:t>
      2), 3), 4), 5) және 6) тармақшаларда көрсетiлген құжаттар нотариалды куәландырылған көшірмелерімен қоса ұсынылады. Шет тілдерінде жасалған құжаттар Қазақстан Республикасының мемлекеттiк тiлiне немесе орыс тiлiне нотариалды куәландырылған аудармасымен ұсынылады.</w:t>
      </w:r>
    </w:p>
    <w:bookmarkEnd w:id="16"/>
    <w:bookmarkStart w:name="z19" w:id="17"/>
    <w:p>
      <w:pPr>
        <w:spacing w:after="0"/>
        <w:ind w:left="0"/>
        <w:jc w:val="both"/>
      </w:pPr>
      <w:r>
        <w:rPr>
          <w:rFonts w:ascii="Times New Roman"/>
          <w:b w:val="false"/>
          <w:i w:val="false"/>
          <w:color w:val="000000"/>
          <w:sz w:val="28"/>
        </w:rPr>
        <w:t xml:space="preserve">
      5. Егер шет мемлекеттiң мемлекеттiк органы өтiнiш берушi болып шығатын жағдайда: </w:t>
      </w:r>
    </w:p>
    <w:bookmarkEnd w:id="17"/>
    <w:bookmarkStart w:name="z20" w:id="18"/>
    <w:p>
      <w:pPr>
        <w:spacing w:after="0"/>
        <w:ind w:left="0"/>
        <w:jc w:val="both"/>
      </w:pPr>
      <w:r>
        <w:rPr>
          <w:rFonts w:ascii="Times New Roman"/>
          <w:b w:val="false"/>
          <w:i w:val="false"/>
          <w:color w:val="000000"/>
          <w:sz w:val="28"/>
        </w:rPr>
        <w:t xml:space="preserve">
      1) осы Қағидалардың 4-тармағының 2), 6) және 7) тармақшаларында көрсетiлген құжаттарды ұсыну талап етiлмейдi; </w:t>
      </w:r>
    </w:p>
    <w:bookmarkEnd w:id="18"/>
    <w:bookmarkStart w:name="z21" w:id="19"/>
    <w:p>
      <w:pPr>
        <w:spacing w:after="0"/>
        <w:ind w:left="0"/>
        <w:jc w:val="both"/>
      </w:pPr>
      <w:r>
        <w:rPr>
          <w:rFonts w:ascii="Times New Roman"/>
          <w:b w:val="false"/>
          <w:i w:val="false"/>
          <w:color w:val="000000"/>
          <w:sz w:val="28"/>
        </w:rPr>
        <w:t>
      2) осы Қағидалардың 4-тармағының 5) тармақшасында көрсетiлген келiсiм-шарт болмаған кезде өнімді жеткізу қажеттілігін негіздейтін құжаттар ұсынылады;</w:t>
      </w:r>
    </w:p>
    <w:bookmarkEnd w:id="19"/>
    <w:bookmarkStart w:name="z22" w:id="20"/>
    <w:p>
      <w:pPr>
        <w:spacing w:after="0"/>
        <w:ind w:left="0"/>
        <w:jc w:val="both"/>
      </w:pPr>
      <w:r>
        <w:rPr>
          <w:rFonts w:ascii="Times New Roman"/>
          <w:b w:val="false"/>
          <w:i w:val="false"/>
          <w:color w:val="000000"/>
          <w:sz w:val="28"/>
        </w:rPr>
        <w:t>
      3) осы Қағидалардың 4-тармағы 4) тармақшаның бірінші бөлігінде көрсетiлген құжатты елдің заңнамасында беру көзделмесе, растаушы хат ұсынылады.";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"13. Рұқсат өнiмнiң саны мен номенклатурасына қарамастан, кемiнде он белгiден тұратын деңгейдегi кодты көрсете отырып, Еуразиялық экономикалық одақтың Сыртқы экономикалық қызметінің тауар номенклатурасының (бұдан әрі – СЭҚ ТН) кодына сәйкес тауардың бiр түрiне берiледi.";</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"15. Уәкiлеттi орган өнімнің транзитіне рұқсат беруді "Е-лицензиялау" мемлекеттік деректер базасы" ақпараттық жүйесі арқылы жүзеге асырады.</w:t>
      </w:r>
    </w:p>
    <w:bookmarkEnd w:id="22"/>
    <w:bookmarkStart w:name="z28" w:id="23"/>
    <w:p>
      <w:pPr>
        <w:spacing w:after="0"/>
        <w:ind w:left="0"/>
        <w:jc w:val="both"/>
      </w:pPr>
      <w:r>
        <w:rPr>
          <w:rFonts w:ascii="Times New Roman"/>
          <w:b w:val="false"/>
          <w:i w:val="false"/>
          <w:color w:val="000000"/>
          <w:sz w:val="28"/>
        </w:rPr>
        <w:t>
      16. Қазақстан Республикасының аумағы бойынша өту кезінде өнімнің ұрлануын және заңсыз айналымын болдырмау және оның жолын кесу мақсатында мүдделі органдар оларды қызықтырған ақпаратты "Е-лицензиялау" мемлекеттік деректер базасы" ақпараттық жүйесі арқылы алады.";</w:t>
      </w:r>
    </w:p>
    <w:bookmarkEnd w:id="23"/>
    <w:bookmarkStart w:name="z29" w:id="24"/>
    <w:p>
      <w:pPr>
        <w:spacing w:after="0"/>
        <w:ind w:left="0"/>
        <w:jc w:val="both"/>
      </w:pPr>
      <w:r>
        <w:rPr>
          <w:rFonts w:ascii="Times New Roman"/>
          <w:b w:val="false"/>
          <w:i w:val="false"/>
          <w:color w:val="000000"/>
          <w:sz w:val="28"/>
        </w:rPr>
        <w:t xml:space="preserve">
      көрсетілген бұйрықпен бекітілген Өнiмнiң транзитiне рұқсат беру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24"/>
    <w:bookmarkStart w:name="z30" w:id="2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5"/>
    <w:bookmarkStart w:name="z31"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32" w:id="2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7"/>
    <w:bookmarkStart w:name="z33" w:id="28"/>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28"/>
    <w:bookmarkStart w:name="z34" w:id="2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29"/>
    <w:bookmarkStart w:name="z35" w:id="3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30"/>
    <w:bookmarkStart w:name="z36"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1"/>
    <w:bookmarkStart w:name="z37"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10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__________________ А. Мырзахметов</w:t>
      </w:r>
    </w:p>
    <w:p>
      <w:pPr>
        <w:spacing w:after="0"/>
        <w:ind w:left="0"/>
        <w:jc w:val="both"/>
      </w:pPr>
      <w:r>
        <w:rPr>
          <w:rFonts w:ascii="Times New Roman"/>
          <w:b w:val="false"/>
          <w:i w:val="false"/>
          <w:color w:val="000000"/>
          <w:sz w:val="28"/>
        </w:rPr>
        <w:t>
      2017 жылғы 24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 Е. Сағадиев</w:t>
      </w:r>
    </w:p>
    <w:p>
      <w:pPr>
        <w:spacing w:after="0"/>
        <w:ind w:left="0"/>
        <w:jc w:val="both"/>
      </w:pPr>
      <w:r>
        <w:rPr>
          <w:rFonts w:ascii="Times New Roman"/>
          <w:b w:val="false"/>
          <w:i w:val="false"/>
          <w:color w:val="000000"/>
          <w:sz w:val="28"/>
        </w:rPr>
        <w:t>
      2017 жылғы 15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2017 жылғы 17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Қорғаныс және аэроғарыш </w:t>
      </w:r>
    </w:p>
    <w:p>
      <w:pPr>
        <w:spacing w:after="0"/>
        <w:ind w:left="0"/>
        <w:jc w:val="both"/>
      </w:pPr>
      <w:r>
        <w:rPr>
          <w:rFonts w:ascii="Times New Roman"/>
          <w:b w:val="false"/>
          <w:i w:val="false"/>
          <w:color w:val="000000"/>
          <w:sz w:val="28"/>
        </w:rPr>
        <w:t xml:space="preserve">
      өнеркәсібі министрі </w:t>
      </w:r>
    </w:p>
    <w:p>
      <w:pPr>
        <w:spacing w:after="0"/>
        <w:ind w:left="0"/>
        <w:jc w:val="both"/>
      </w:pPr>
      <w:r>
        <w:rPr>
          <w:rFonts w:ascii="Times New Roman"/>
          <w:b w:val="false"/>
          <w:i w:val="false"/>
          <w:color w:val="000000"/>
          <w:sz w:val="28"/>
        </w:rPr>
        <w:t>
      _____________ Б. Атамқұлов</w:t>
      </w:r>
    </w:p>
    <w:p>
      <w:pPr>
        <w:spacing w:after="0"/>
        <w:ind w:left="0"/>
        <w:jc w:val="both"/>
      </w:pPr>
      <w:r>
        <w:rPr>
          <w:rFonts w:ascii="Times New Roman"/>
          <w:b w:val="false"/>
          <w:i w:val="false"/>
          <w:color w:val="000000"/>
          <w:sz w:val="28"/>
        </w:rPr>
        <w:t>
      2017 жылғы 5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 С. Жасұзақов</w:t>
      </w:r>
    </w:p>
    <w:p>
      <w:pPr>
        <w:spacing w:after="0"/>
        <w:ind w:left="0"/>
        <w:jc w:val="both"/>
      </w:pPr>
      <w:r>
        <w:rPr>
          <w:rFonts w:ascii="Times New Roman"/>
          <w:b w:val="false"/>
          <w:i w:val="false"/>
          <w:color w:val="000000"/>
          <w:sz w:val="28"/>
        </w:rPr>
        <w:t>
      2017 жылғы 29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 К. Мәсімов</w:t>
      </w:r>
    </w:p>
    <w:p>
      <w:pPr>
        <w:spacing w:after="0"/>
        <w:ind w:left="0"/>
        <w:jc w:val="both"/>
      </w:pPr>
      <w:r>
        <w:rPr>
          <w:rFonts w:ascii="Times New Roman"/>
          <w:b w:val="false"/>
          <w:i w:val="false"/>
          <w:color w:val="000000"/>
          <w:sz w:val="28"/>
        </w:rPr>
        <w:t>
      2017 жылғы 7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19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 Қ. Қасымов</w:t>
      </w:r>
    </w:p>
    <w:p>
      <w:pPr>
        <w:spacing w:after="0"/>
        <w:ind w:left="0"/>
        <w:jc w:val="both"/>
      </w:pPr>
      <w:r>
        <w:rPr>
          <w:rFonts w:ascii="Times New Roman"/>
          <w:b w:val="false"/>
          <w:i w:val="false"/>
          <w:color w:val="000000"/>
          <w:sz w:val="28"/>
        </w:rPr>
        <w:t>
      2017 жылғы 1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2017 жылғы 26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Өнiмнiң транзитiне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3"/>
    <w:p>
      <w:pPr>
        <w:spacing w:after="0"/>
        <w:ind w:left="0"/>
        <w:jc w:val="left"/>
      </w:pPr>
      <w:r>
        <w:rPr>
          <w:rFonts w:ascii="Times New Roman"/>
          <w:b/>
          <w:i w:val="false"/>
          <w:color w:val="000000"/>
        </w:rPr>
        <w:t xml:space="preserve"> Өнім транзитіне берілетін рұқсат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Өтiнiш берушi (толық атауы, елі, заңды мекенжайы, телефоны):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алушы (толық атауы, елi ,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Рұқсаттың қолданылу мерзiмi: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шекарасы арқылы өткізу бекеті</w:t>
            </w:r>
          </w:p>
          <w:p>
            <w:pPr>
              <w:spacing w:after="20"/>
              <w:ind w:left="20"/>
              <w:jc w:val="both"/>
            </w:pPr>
            <w:r>
              <w:rPr>
                <w:rFonts w:ascii="Times New Roman"/>
                <w:b w:val="false"/>
                <w:i w:val="false"/>
                <w:color w:val="000000"/>
                <w:sz w:val="20"/>
              </w:rPr>
              <w:t xml:space="preserve">
- кіру: </w:t>
            </w:r>
          </w:p>
          <w:p>
            <w:pPr>
              <w:spacing w:after="20"/>
              <w:ind w:left="20"/>
              <w:jc w:val="both"/>
            </w:pP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Көлiк түрi: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Келiсiм-шарттың валютасы: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Өнімнің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бiрлiгi: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Өнімнің жалпы құны:</w:t>
            </w:r>
          </w:p>
          <w:p>
            <w:pPr>
              <w:spacing w:after="20"/>
              <w:ind w:left="20"/>
              <w:jc w:val="both"/>
            </w:pPr>
            <w:r>
              <w:rPr>
                <w:rFonts w:ascii="Times New Roman"/>
                <w:b w:val="false"/>
                <w:i w:val="false"/>
                <w:color w:val="000000"/>
                <w:sz w:val="20"/>
              </w:rPr>
              <w:t>
- төлем валютасымен:</w:t>
            </w:r>
          </w:p>
          <w:p>
            <w:pPr>
              <w:spacing w:after="20"/>
              <w:ind w:left="20"/>
              <w:jc w:val="both"/>
            </w:pPr>
            <w:r>
              <w:rPr>
                <w:rFonts w:ascii="Times New Roman"/>
                <w:b w:val="false"/>
                <w:i w:val="false"/>
                <w:color w:val="000000"/>
                <w:sz w:val="20"/>
              </w:rPr>
              <w:t>
- теңгемен:</w:t>
            </w:r>
          </w:p>
          <w:p>
            <w:pPr>
              <w:spacing w:after="20"/>
              <w:ind w:left="20"/>
              <w:jc w:val="both"/>
            </w:pPr>
            <w:r>
              <w:rPr>
                <w:rFonts w:ascii="Times New Roman"/>
                <w:b w:val="false"/>
                <w:i w:val="false"/>
                <w:color w:val="000000"/>
                <w:sz w:val="20"/>
              </w:rPr>
              <w:t>
- доллармен (USD):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тiзiмдерi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сауда келiсiм-шарттың нөмірі және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Келiсiлдi: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Сақтандыру компаниясының атауы, сақтандыру шартының нөмiрі және күні: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Рұқсаттың ерекше шарттары: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Уәкiлеттi орган _________________________________________________</w:t>
            </w:r>
          </w:p>
          <w:p>
            <w:pPr>
              <w:spacing w:after="20"/>
              <w:ind w:left="20"/>
              <w:jc w:val="both"/>
            </w:pPr>
            <w:r>
              <w:rPr>
                <w:rFonts w:ascii="Times New Roman"/>
                <w:b w:val="false"/>
                <w:i w:val="false"/>
                <w:color w:val="000000"/>
                <w:sz w:val="20"/>
              </w:rPr>
              <w:t>
                                               (уәкiлеттi органның толық атауы)</w:t>
            </w:r>
          </w:p>
          <w:p>
            <w:pPr>
              <w:spacing w:after="20"/>
              <w:ind w:left="20"/>
              <w:jc w:val="both"/>
            </w:pPr>
            <w:r>
              <w:rPr>
                <w:rFonts w:ascii="Times New Roman"/>
                <w:b w:val="false"/>
                <w:i w:val="false"/>
                <w:color w:val="000000"/>
                <w:sz w:val="20"/>
              </w:rPr>
              <w:t>Басшы (уәкiлеттi тұлға) _____________________________________________</w:t>
            </w:r>
          </w:p>
          <w:p>
            <w:pPr>
              <w:spacing w:after="20"/>
              <w:ind w:left="20"/>
              <w:jc w:val="both"/>
            </w:pPr>
            <w:r>
              <w:rPr>
                <w:rFonts w:ascii="Times New Roman"/>
                <w:b w:val="false"/>
                <w:i w:val="false"/>
                <w:color w:val="000000"/>
                <w:sz w:val="20"/>
              </w:rPr>
              <w:t>
                                                          (тегi, аты, әкесiнiң аты (бар болса)</w:t>
            </w:r>
          </w:p>
          <w:p>
            <w:pPr>
              <w:spacing w:after="20"/>
              <w:ind w:left="20"/>
              <w:jc w:val="both"/>
            </w:pPr>
            <w:r>
              <w:rPr>
                <w:rFonts w:ascii="Times New Roman"/>
                <w:b w:val="false"/>
                <w:i w:val="false"/>
                <w:color w:val="000000"/>
                <w:sz w:val="20"/>
              </w:rPr>
              <w:t>Қолы, мөрдің орны ______________ (қағаз тасығыштағы рұқсаттар үшін)</w:t>
            </w:r>
          </w:p>
          <w:p>
            <w:pPr>
              <w:spacing w:after="20"/>
              <w:ind w:left="20"/>
              <w:jc w:val="both"/>
            </w:pPr>
            <w:r>
              <w:rPr>
                <w:rFonts w:ascii="Times New Roman"/>
                <w:b w:val="false"/>
                <w:i w:val="false"/>
                <w:color w:val="000000"/>
                <w:sz w:val="20"/>
              </w:rPr>
              <w:t>Берілген күні: _____ жылғы "___"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Өнiмнiң транзитiне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 __ өнiмнiң транзитiне рұқсат алуға арналған өтiнiш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__________________________________________________________________________</w:t>
            </w:r>
          </w:p>
          <w:p>
            <w:pPr>
              <w:spacing w:after="20"/>
              <w:ind w:left="20"/>
              <w:jc w:val="both"/>
            </w:pPr>
            <w:r>
              <w:rPr>
                <w:rFonts w:ascii="Times New Roman"/>
                <w:b w:val="false"/>
                <w:i w:val="false"/>
                <w:color w:val="000000"/>
                <w:sz w:val="20"/>
              </w:rPr>
              <w:t>
                                                   (уәкiлеттi органның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Өтiнiш берушi ______________________________________________________________</w:t>
            </w:r>
          </w:p>
          <w:p>
            <w:pPr>
              <w:spacing w:after="20"/>
              <w:ind w:left="20"/>
              <w:jc w:val="both"/>
            </w:pPr>
            <w:r>
              <w:rPr>
                <w:rFonts w:ascii="Times New Roman"/>
                <w:b w:val="false"/>
                <w:i w:val="false"/>
                <w:color w:val="000000"/>
                <w:sz w:val="20"/>
              </w:rPr>
              <w:t>
                          (жеке тұлғаның тегі, аты, әкесінің аты (болған жағдайда), жеке сәйкестендiру</w:t>
            </w:r>
          </w:p>
          <w:p>
            <w:pPr>
              <w:spacing w:after="20"/>
              <w:ind w:left="20"/>
              <w:jc w:val="both"/>
            </w:pPr>
            <w:r>
              <w:rPr>
                <w:rFonts w:ascii="Times New Roman"/>
                <w:b w:val="false"/>
                <w:i w:val="false"/>
                <w:color w:val="000000"/>
                <w:sz w:val="20"/>
              </w:rPr>
              <w:t>
                          нөмiрі; заңды тұлғаның (оның ішінде шетелдік заңды тұлғаның) толық атауы,</w:t>
            </w:r>
          </w:p>
          <w:p>
            <w:pPr>
              <w:spacing w:after="20"/>
              <w:ind w:left="20"/>
              <w:jc w:val="both"/>
            </w:pPr>
            <w:r>
              <w:rPr>
                <w:rFonts w:ascii="Times New Roman"/>
                <w:b w:val="false"/>
                <w:i w:val="false"/>
                <w:color w:val="000000"/>
                <w:sz w:val="20"/>
              </w:rPr>
              <w:t xml:space="preserve">
                           бизнес-сәйкестендіру нөмiрі, шетелдік заңды тұлғаның филиалының немесе </w:t>
            </w:r>
          </w:p>
          <w:p>
            <w:pPr>
              <w:spacing w:after="20"/>
              <w:ind w:left="20"/>
              <w:jc w:val="both"/>
            </w:pPr>
            <w:r>
              <w:rPr>
                <w:rFonts w:ascii="Times New Roman"/>
                <w:b w:val="false"/>
                <w:i w:val="false"/>
                <w:color w:val="000000"/>
                <w:sz w:val="20"/>
              </w:rPr>
              <w:t>
                           өкілеттілігінің бизнес-сәйкестендіру нөмірі – заңды тұлғада бизнес-</w:t>
            </w:r>
          </w:p>
          <w:p>
            <w:pPr>
              <w:spacing w:after="20"/>
              <w:ind w:left="20"/>
              <w:jc w:val="both"/>
            </w:pPr>
            <w:r>
              <w:rPr>
                <w:rFonts w:ascii="Times New Roman"/>
                <w:b w:val="false"/>
                <w:i w:val="false"/>
                <w:color w:val="000000"/>
                <w:sz w:val="20"/>
              </w:rPr>
              <w:t>
                          сәйкестендіру нөмірі болмаған жағдайда; елі, заңды мекен-жайы, телефондар,</w:t>
            </w:r>
          </w:p>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Рұқсаттың қолданылу мерзiмi: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шекарасы арқылы өткізу бекеті</w:t>
            </w:r>
          </w:p>
          <w:p>
            <w:pPr>
              <w:spacing w:after="20"/>
              <w:ind w:left="20"/>
              <w:jc w:val="both"/>
            </w:pPr>
            <w:r>
              <w:rPr>
                <w:rFonts w:ascii="Times New Roman"/>
                <w:b w:val="false"/>
                <w:i w:val="false"/>
                <w:color w:val="000000"/>
                <w:sz w:val="20"/>
              </w:rPr>
              <w:t>
- кіру:</w:t>
            </w:r>
          </w:p>
          <w:p>
            <w:pPr>
              <w:spacing w:after="20"/>
              <w:ind w:left="20"/>
              <w:jc w:val="both"/>
            </w:pP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Көлiк түрi: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Келісім-шарттың валютасы: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Өнімнің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бiрлiгi: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Өнімнің жалпы құны:</w:t>
            </w:r>
          </w:p>
          <w:p>
            <w:pPr>
              <w:spacing w:after="20"/>
              <w:ind w:left="20"/>
              <w:jc w:val="both"/>
            </w:pPr>
            <w:r>
              <w:rPr>
                <w:rFonts w:ascii="Times New Roman"/>
                <w:b w:val="false"/>
                <w:i w:val="false"/>
                <w:color w:val="000000"/>
                <w:sz w:val="20"/>
              </w:rPr>
              <w:t>
- төлем</w:t>
            </w:r>
          </w:p>
          <w:p>
            <w:pPr>
              <w:spacing w:after="20"/>
              <w:ind w:left="20"/>
              <w:jc w:val="both"/>
            </w:pPr>
            <w:r>
              <w:rPr>
                <w:rFonts w:ascii="Times New Roman"/>
                <w:b w:val="false"/>
                <w:i w:val="false"/>
                <w:color w:val="000000"/>
                <w:sz w:val="20"/>
              </w:rPr>
              <w:t>
валютасымен:</w:t>
            </w:r>
          </w:p>
          <w:p>
            <w:pPr>
              <w:spacing w:after="20"/>
              <w:ind w:left="20"/>
              <w:jc w:val="both"/>
            </w:pPr>
            <w:r>
              <w:rPr>
                <w:rFonts w:ascii="Times New Roman"/>
                <w:b w:val="false"/>
                <w:i w:val="false"/>
                <w:color w:val="000000"/>
                <w:sz w:val="20"/>
              </w:rPr>
              <w:t>
- теңгемен:</w:t>
            </w:r>
          </w:p>
          <w:p>
            <w:pPr>
              <w:spacing w:after="20"/>
              <w:ind w:left="20"/>
              <w:jc w:val="both"/>
            </w:pPr>
            <w:r>
              <w:rPr>
                <w:rFonts w:ascii="Times New Roman"/>
                <w:b w:val="false"/>
                <w:i w:val="false"/>
                <w:color w:val="000000"/>
                <w:sz w:val="20"/>
              </w:rPr>
              <w:t xml:space="preserve">
- доллармен (USD):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тiзiмдерi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келiсiм-шарттың нөмірі және күнi: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Осымен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 өтініш берушіге қызметтің өтініш берілетін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Рұқсаттың ерекше шарттары: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 ________ _______________________________________________________</w:t>
            </w:r>
          </w:p>
          <w:p>
            <w:pPr>
              <w:spacing w:after="20"/>
              <w:ind w:left="20"/>
              <w:jc w:val="both"/>
            </w:pPr>
            <w:r>
              <w:rPr>
                <w:rFonts w:ascii="Times New Roman"/>
                <w:b w:val="false"/>
                <w:i w:val="false"/>
                <w:color w:val="000000"/>
                <w:sz w:val="20"/>
              </w:rPr>
              <w:t>
                                  (қолы)                        (тегi, аты, әкесiнiң аты (болған жағдайда)</w:t>
            </w:r>
          </w:p>
          <w:p>
            <w:pPr>
              <w:spacing w:after="20"/>
              <w:ind w:left="20"/>
              <w:jc w:val="both"/>
            </w:pPr>
            <w:r>
              <w:rPr>
                <w:rFonts w:ascii="Times New Roman"/>
                <w:b w:val="false"/>
                <w:i w:val="false"/>
                <w:color w:val="000000"/>
                <w:sz w:val="20"/>
              </w:rPr>
              <w:t>
Мөрдің орны (болған жағдайда)</w:t>
            </w:r>
          </w:p>
          <w:p>
            <w:pPr>
              <w:spacing w:after="20"/>
              <w:ind w:left="20"/>
              <w:jc w:val="both"/>
            </w:pPr>
            <w:r>
              <w:rPr>
                <w:rFonts w:ascii="Times New Roman"/>
                <w:b w:val="false"/>
                <w:i w:val="false"/>
                <w:color w:val="000000"/>
                <w:sz w:val="20"/>
              </w:rPr>
              <w:t>
Толтыру күні: 20___ жылғы "___"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Уәкілетті орган ______________________________________________________________</w:t>
            </w:r>
          </w:p>
          <w:p>
            <w:pPr>
              <w:spacing w:after="20"/>
              <w:ind w:left="20"/>
              <w:jc w:val="both"/>
            </w:pPr>
            <w:r>
              <w:rPr>
                <w:rFonts w:ascii="Times New Roman"/>
                <w:b w:val="false"/>
                <w:i w:val="false"/>
                <w:color w:val="000000"/>
                <w:sz w:val="20"/>
              </w:rPr>
              <w:t>
                                                                     (уәкілетті органның толық атауы)</w:t>
            </w:r>
          </w:p>
          <w:p>
            <w:pPr>
              <w:spacing w:after="20"/>
              <w:ind w:left="20"/>
              <w:jc w:val="both"/>
            </w:pPr>
            <w:r>
              <w:rPr>
                <w:rFonts w:ascii="Times New Roman"/>
                <w:b w:val="false"/>
                <w:i w:val="false"/>
                <w:color w:val="000000"/>
                <w:sz w:val="20"/>
              </w:rPr>
              <w:t>Өтініш қарауға қабылданды 20___жылғы "____"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Өнiмнiң транзитiне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5"/>
    <w:p>
      <w:pPr>
        <w:spacing w:after="0"/>
        <w:ind w:left="0"/>
        <w:jc w:val="left"/>
      </w:pPr>
      <w:r>
        <w:rPr>
          <w:rFonts w:ascii="Times New Roman"/>
          <w:b/>
          <w:i w:val="false"/>
          <w:color w:val="000000"/>
        </w:rPr>
        <w:t xml:space="preserve"> Мәлімделген транзиттік тасымалдауды жүзеге асырған кезде қозғалыс бағыты, кіру және шығу шекаралық бекеттері, көлік түрі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ұйымның толық атауы, елі,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экспедитор ұйымның толық атауы, заңды мекенжайы, телефоны, шарттың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көлігімен тасымалданған жағдайда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нотариалдық куәландырылған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нөмiрi, берілген күні, оны берген мемлекеттiк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Қазақстан Республикасы аумағының шегінде тасымалдау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күзету ұйымның толық атауы, заңды мекенжайы, телефоны, шарттың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су көлігімен тасымалдаған жағдайда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өнімнің номенклатурасы мен көлемін көрсете отырып шарттың нотариалдық куәландырылған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физикалық қорғау жөніндегі ұйымының күзет қызметiн жүзеге асыруға берілген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 жүзеге асыруға арналған лицензияның нөмiрi, берген күні, оны берген мемлекеттiк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автомобиль немесе су, немесе әуе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көлік құралының деректері қосымша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рұқсаттың нөмірі (1, 6 және 7-санаттағы қауіпті жүкті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16 тамыздағы № 770 шешімімен бекітілген Кеден одағының "Пиротехникалық бұйымдардың қауіпсіздігі туралы" техникалық регламентінің Пиротехникалық бұйымдары бар қауіпті жүктердің сыныптамасына сәйкес 1.4-ішкі сыныбы бар пиротехникалық бұйымдарды тасымалдау кезінде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көлік құралы жүргізушісінің дайындығы туралы куәліктің (жүргізушіге қауіпті жүктерді автокөлік құралдарымен тасымалдауға рұқсат беру туралы куәлік)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қауіптілігінің кіші сыныбы бар пиротехникалық бұйымдарды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толық атауы,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қабылдаушы толық атауы,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өткізу бекетінің атауы,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кіру кезіндегі өткізу бекетінің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қозғалу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тасымалдау кезде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қозғалу бағыты арнайы рұқсатқа сәйкес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шығу кезіндегі өткізу бекетінің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Жеткізілу өткізу бекетінің атауы,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күні, айы, жылы -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8-бағанына сәйкес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және қоршаған ортаға келтірген зиянды өтеу жөніндегі өтініш берушінің азаматтық-құқықтық жауапкершілігін сақтандыру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 заңды мекенжайы, телефондары, шартты жасау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қорғанысының қолданылу мерзімі шарттың қолданылу мерзімімен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1, 6 және 7-санаттағы қауіпті жүкті тасымалдауға арнайы рұқсат бар болған кезінде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қолымен және мөрімен (болған жағдайда) куәландырылған авариялық карточканың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қауіпсіздігі туралы" 2007 жылғы 21 шілдедегі № 302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химиялық өнімге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қолымен және мөрімен (болған жағдайда) куәландырылған көшірмесі қоса беріледі</w:t>
            </w:r>
          </w:p>
        </w:tc>
      </w:tr>
    </w:tbl>
    <w:p>
      <w:pPr>
        <w:spacing w:after="0"/>
        <w:ind w:left="0"/>
        <w:jc w:val="both"/>
      </w:pPr>
      <w:r>
        <w:rPr>
          <w:rFonts w:ascii="Times New Roman"/>
          <w:b w:val="false"/>
          <w:i w:val="false"/>
          <w:color w:val="000000"/>
          <w:sz w:val="28"/>
        </w:rPr>
        <w:t>
      Өтініш беруші ___________ ________________________________________________________</w:t>
      </w:r>
    </w:p>
    <w:p>
      <w:pPr>
        <w:spacing w:after="0"/>
        <w:ind w:left="0"/>
        <w:jc w:val="both"/>
      </w:pPr>
      <w:r>
        <w:rPr>
          <w:rFonts w:ascii="Times New Roman"/>
          <w:b w:val="false"/>
          <w:i w:val="false"/>
          <w:color w:val="000000"/>
          <w:sz w:val="28"/>
        </w:rPr>
        <w:t>
      лауазымы, қолы                  (тегi, аты, әкесiнiң аты (болған жағдайда)</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Күні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