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3425" w14:textId="4633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объектілерін орналастыру жоспарын қалыптастыру қағидаларын бекіту туралы" Қазақстан Республикасы Энергетика министрінің міндетін атқарушының 2016 жылғы 27 шілдедегі № 345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10 шілдедегі № 237 бұйрығы. Қазақстан Республикасының Әділет министрлігінде 2017 жылғы 12 шілдеде № 15327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 пайдалану объектілерін орналастыру жоспарын қалыптастыру қағидаларын бекіту туралы" Қазақстан Республикасы Энергетика министрінің міндетін атқарушының 2016 жылғы 27 шілдедегі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14155 болып тіркелген, 2016 жылғы 5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орналастыру жоспарын қалыптастыру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"20. Уәкілетті орган ЖЭК-ті орналастыру жоспары жобаларының тізімін қалыптастырған кезде басым тәртіпте оған мыналарды қосады:</w:t>
      </w:r>
    </w:p>
    <w:bookmarkEnd w:id="3"/>
    <w:bookmarkStart w:name="z6" w:id="4"/>
    <w:p>
      <w:pPr>
        <w:spacing w:after="0"/>
        <w:ind w:left="0"/>
        <w:jc w:val="both"/>
      </w:pPr>
      <w:r>
        <w:rPr>
          <w:rFonts w:ascii="Times New Roman"/>
          <w:b w:val="false"/>
          <w:i w:val="false"/>
          <w:color w:val="000000"/>
          <w:sz w:val="28"/>
        </w:rPr>
        <w:t>
      1) олар бойынша ЖЭК-ті пайдаланатын энергия өндіруші ұйымның қаржы-есеп айырысу орталығымен электр энергиясын сатып алу бойынша шарттар жасалған, уәкілетті органның ЖЭК-ті орналастыру жоспарын бекіту күніндегі жағдай бойынша пайдалануға енгізілмеген ЖЭК-ті пайдалану объектілерін салу жөніндегі жобалар;</w:t>
      </w:r>
    </w:p>
    <w:bookmarkEnd w:id="4"/>
    <w:bookmarkStart w:name="z7" w:id="5"/>
    <w:p>
      <w:pPr>
        <w:spacing w:after="0"/>
        <w:ind w:left="0"/>
        <w:jc w:val="both"/>
      </w:pPr>
      <w:r>
        <w:rPr>
          <w:rFonts w:ascii="Times New Roman"/>
          <w:b w:val="false"/>
          <w:i w:val="false"/>
          <w:color w:val="000000"/>
          <w:sz w:val="28"/>
        </w:rPr>
        <w:t>
      2) қолданыстағы ЖЭК-ті пайдалану объектілері;</w:t>
      </w:r>
    </w:p>
    <w:bookmarkEnd w:id="5"/>
    <w:bookmarkStart w:name="z8" w:id="6"/>
    <w:p>
      <w:pPr>
        <w:spacing w:after="0"/>
        <w:ind w:left="0"/>
        <w:jc w:val="both"/>
      </w:pPr>
      <w:r>
        <w:rPr>
          <w:rFonts w:ascii="Times New Roman"/>
          <w:b w:val="false"/>
          <w:i w:val="false"/>
          <w:color w:val="000000"/>
          <w:sz w:val="28"/>
        </w:rPr>
        <w:t>
      3) ЖЭК-ті пайдалану объектілерін салу жөніндегі жобалары, олар бойынша:</w:t>
      </w:r>
    </w:p>
    <w:bookmarkEnd w:id="6"/>
    <w:bookmarkStart w:name="z9" w:id="7"/>
    <w:p>
      <w:pPr>
        <w:spacing w:after="0"/>
        <w:ind w:left="0"/>
        <w:jc w:val="both"/>
      </w:pPr>
      <w:r>
        <w:rPr>
          <w:rFonts w:ascii="Times New Roman"/>
          <w:b w:val="false"/>
          <w:i w:val="false"/>
          <w:color w:val="000000"/>
          <w:sz w:val="28"/>
        </w:rPr>
        <w:t xml:space="preserve">
      Жобаның мәлімделген құнынан 30%-дан кем емес сомасында өтініш берушінің жеке қаражаты бар туралы банктен кепілдік хат; </w:t>
      </w:r>
    </w:p>
    <w:bookmarkEnd w:id="7"/>
    <w:bookmarkStart w:name="z10" w:id="8"/>
    <w:p>
      <w:pPr>
        <w:spacing w:after="0"/>
        <w:ind w:left="0"/>
        <w:jc w:val="both"/>
      </w:pPr>
      <w:r>
        <w:rPr>
          <w:rFonts w:ascii="Times New Roman"/>
          <w:b w:val="false"/>
          <w:i w:val="false"/>
          <w:color w:val="000000"/>
          <w:sz w:val="28"/>
        </w:rPr>
        <w:t>
      ЖЭК объектісін электр желілеріне қосуға техникалық шарттар беріледі.</w:t>
      </w:r>
    </w:p>
    <w:bookmarkEnd w:id="8"/>
    <w:bookmarkStart w:name="z11" w:id="9"/>
    <w:p>
      <w:pPr>
        <w:spacing w:after="0"/>
        <w:ind w:left="0"/>
        <w:jc w:val="both"/>
      </w:pPr>
      <w:r>
        <w:rPr>
          <w:rFonts w:ascii="Times New Roman"/>
          <w:b w:val="false"/>
          <w:i w:val="false"/>
          <w:color w:val="000000"/>
          <w:sz w:val="28"/>
        </w:rPr>
        <w:t>
      Осы тармақшада көрсетілген ЖЭК-ті пайдалану объектілерін салу жөніндегі жобалардың белгіленген жиынтық қуаты ЖЭК объектілерінің барынша рұқсат етілген қуатынан 25%-ға аспауы тиіс.".</w:t>
      </w:r>
    </w:p>
    <w:bookmarkEnd w:id="9"/>
    <w:bookmarkStart w:name="z12" w:id="10"/>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2"/>
    <w:bookmarkStart w:name="z15" w:id="13"/>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көшірмелерін мерзімді баспа басылымдарына ресми жариялауға жіберуді;</w:t>
      </w:r>
    </w:p>
    <w:bookmarkEnd w:id="13"/>
    <w:bookmarkStart w:name="z16" w:id="14"/>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14"/>
    <w:bookmarkStart w:name="z17" w:id="15"/>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 күннен бастап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