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f47b" w14:textId="f4ef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30 маусымдағы № 313 бұйрығы. Қазақстан Республикасының Әділет министрлігінде 2017 жылғы 20 шілдеде № 15355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13418 болып тіркелген, 2016 жылғы 17 наурызда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"32. Жоғары және жоғары оқу орнынан кейінгі білімі бар кадрларды даярлауға арналған мемлекеттік білім беру тапсырысын орналастыру конкурсына мамандықтар шегінде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жоғары оқу орындары қатысады. </w:t>
      </w:r>
    </w:p>
    <w:p>
      <w:pPr>
        <w:spacing w:after="0"/>
        <w:ind w:left="0"/>
        <w:jc w:val="both"/>
      </w:pPr>
      <w:r>
        <w:rPr>
          <w:rFonts w:ascii="Times New Roman"/>
          <w:b w:val="false"/>
          <w:i w:val="false"/>
          <w:color w:val="000000"/>
          <w:sz w:val="28"/>
        </w:rPr>
        <w:t>
      Бітірушілерінің жұмысқа орналасуы республикалық орташа көрсеткіштен төмен жоғары оқу орындары конкурсқа қатыса алмайды.</w:t>
      </w:r>
    </w:p>
    <w:p>
      <w:pPr>
        <w:spacing w:after="0"/>
        <w:ind w:left="0"/>
        <w:jc w:val="both"/>
      </w:pPr>
      <w:r>
        <w:rPr>
          <w:rFonts w:ascii="Times New Roman"/>
          <w:b w:val="false"/>
          <w:i w:val="false"/>
          <w:color w:val="000000"/>
          <w:sz w:val="28"/>
        </w:rPr>
        <w:t>
      Қазақстан Республикасы Жоғары және жоғары оқу орнынан кейінгі мамандықтар жіктеуішіне алғашқы рет енгізілген мамандықтарды қоспағанда.";</w:t>
      </w:r>
    </w:p>
    <w:bookmarkStart w:name="z5" w:id="3"/>
    <w:p>
      <w:pPr>
        <w:spacing w:after="0"/>
        <w:ind w:left="0"/>
        <w:jc w:val="both"/>
      </w:pPr>
      <w:r>
        <w:rPr>
          <w:rFonts w:ascii="Times New Roman"/>
          <w:b w:val="false"/>
          <w:i w:val="false"/>
          <w:color w:val="000000"/>
          <w:sz w:val="28"/>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қағидаларына </w:t>
      </w:r>
      <w:r>
        <w:rPr>
          <w:rFonts w:ascii="Times New Roman"/>
          <w:b w:val="false"/>
          <w:i w:val="false"/>
          <w:color w:val="000000"/>
          <w:sz w:val="28"/>
        </w:rPr>
        <w:t>7-қосымшада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реттік нөмірі 1-жол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8858"/>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қағидаларына </w:t>
      </w:r>
      <w:r>
        <w:rPr>
          <w:rFonts w:ascii="Times New Roman"/>
          <w:b w:val="false"/>
          <w:i w:val="false"/>
          <w:color w:val="000000"/>
          <w:sz w:val="28"/>
        </w:rPr>
        <w:t>9-қосымшада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реттік нөмірі 1-жол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7700"/>
        <w:gridCol w:w="1564"/>
        <w:gridCol w:w="1307"/>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 (бар/жоқ)*</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(Д. Ахмед-Заки) Қазақстан Республикасының заңнамасында белгіленген тәртіппен: </w:t>
      </w:r>
    </w:p>
    <w:bookmarkEnd w:id="7"/>
    <w:bookmarkStart w:name="z10" w:id="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8"/>
    <w:bookmarkStart w:name="z11"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9"/>
    <w:bookmarkStart w:name="z12" w:id="10"/>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bookmarkEnd w:id="10"/>
    <w:bookmarkStart w:name="z13" w:id="11"/>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