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acbf" w14:textId="e32a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орта білім беру ұйымдарын, сондай-ақ арнайы білім беру ұйымдарын жабдықтармен және жиhазбен жарақтандыру нормаларын бекіту туралы" Қазақстан Республикасы Білім және ғылым министрінің 2016 жылғы 22 қаңтардағы № 70 бұйрығына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3 шілдедегі № 317 бұйрығы. Қазақстан Республикасының Әділет министрлігінде 2017 жылғы 2 тамызда № 15413 болып тіркеледі.</w:t>
      </w:r>
    </w:p>
    <w:p>
      <w:pPr>
        <w:spacing w:after="0"/>
        <w:ind w:left="0"/>
        <w:jc w:val="both"/>
      </w:pPr>
      <w:bookmarkStart w:name="z1" w:id="0"/>
      <w:r>
        <w:rPr>
          <w:rFonts w:ascii="Times New Roman"/>
          <w:b w:val="false"/>
          <w:i w:val="false"/>
          <w:color w:val="000000"/>
          <w:sz w:val="28"/>
        </w:rPr>
        <w:t xml:space="preserve">
      1. "Мектепке дейінгі, орта білім беру ұйымдарын, сондай-ақ арнайы білім беру ұйымдарын жабдықтармен және жиhазбен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13272 болып тіркелген, Қазақстан Республикасы нормативтік құқықтық актілерінің "Әділет" Ақпараттық-құқықтық жүйесінде 2016 жылғы 15 наурызда жарияланған) мынадай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Мектепке дейінгі, орта білім беру ұйымдарын, сондай-ақ арнайы білім беру ұйымдарын жабдықтармен және жиhазбен жарақтандыру </w:t>
      </w:r>
      <w:r>
        <w:rPr>
          <w:rFonts w:ascii="Times New Roman"/>
          <w:b w:val="false"/>
          <w:i w:val="false"/>
          <w:color w:val="000000"/>
          <w:sz w:val="28"/>
        </w:rPr>
        <w:t>нормаларында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"Бастауыш білім беру ұйымдарын жабдықтармен және жиһазбен жарақтандыру нормалары" деген </w:t>
      </w:r>
      <w:r>
        <w:rPr>
          <w:rFonts w:ascii="Times New Roman"/>
          <w:b w:val="false"/>
          <w:i w:val="false"/>
          <w:color w:val="000000"/>
          <w:sz w:val="28"/>
        </w:rPr>
        <w:t>бөлім</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"Білім алушылардың жеке пайдалануы үшін жабдықтар" деген кіші бөліммен толықтырылсын: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8"/>
        <w:gridCol w:w="5664"/>
        <w:gridCol w:w="718"/>
        <w:gridCol w:w="2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пайдалануы үшін жабдықтар</w:t>
            </w:r>
          </w:p>
        </w:tc>
      </w:tr>
      <w:tr>
        <w:trPr>
          <w:trHeight w:val="30" w:hRule="atLeast"/>
        </w:trPr>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ауыстыратын аяқ киімін және спорттық құралдарын сақтауға арналған жеке шкаф</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"Негізгі орта білім беру ұйымдарын жабдықтармен және жиһазбен жарақтандыру нормалары" деген </w:t>
      </w:r>
      <w:r>
        <w:rPr>
          <w:rFonts w:ascii="Times New Roman"/>
          <w:b w:val="false"/>
          <w:i w:val="false"/>
          <w:color w:val="000000"/>
          <w:sz w:val="28"/>
        </w:rPr>
        <w:t>бөлім</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мынадай мазмұндағы "Білім алушылардың жеке пайдалануы үшін жабдықтар" деген кіші бөліммен толықтырылсын: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0"/>
        <w:gridCol w:w="5280"/>
        <w:gridCol w:w="669"/>
        <w:gridCol w:w="23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пайдалануы үшін жабдықтар</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ауыстыратын аяқ киімін және спорттық құралдарын сақтауға арналған жеке шкаф</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"Жалпы орта білім беру ұйымдарын жабдықтармен және жиһазбен жарақтандыру нормалары" деген </w:t>
      </w:r>
      <w:r>
        <w:rPr>
          <w:rFonts w:ascii="Times New Roman"/>
          <w:b w:val="false"/>
          <w:i w:val="false"/>
          <w:color w:val="000000"/>
          <w:sz w:val="28"/>
        </w:rPr>
        <w:t>бөлім</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мынадай мазмұндағы "Білім алушылардың жеке пайдалануы үшін жабдықтар" деген кіші бөліммен толықтырылсын: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0"/>
        <w:gridCol w:w="5280"/>
        <w:gridCol w:w="669"/>
        <w:gridCol w:w="23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жеке пайдалануы үшін жабдықтар</w:t>
            </w:r>
          </w:p>
        </w:tc>
      </w:tr>
      <w:tr>
        <w:trPr>
          <w:trHeight w:val="30" w:hRule="atLeast"/>
        </w:trPr>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ауыстыратын аяқ киімін және спорттық құралдарын сақтауға арналған жеке шкаф</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(З.Ә. Мақсұтова) Қазақстан Республикасы заңнамада белгіленген тәртіппен:</w:t>
      </w:r>
    </w:p>
    <w:bookmarkEnd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Әділет министрлігінде кейінгі мерзімді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мемлекеттік тіркелгеннен кейін күнтізбелік он күн ішінде осы бұйрықтың көшірмесін ресми жариялау үшін мерзімді баспасөз басылымдарына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тармақшаларында көзделген іс-шаралардың орындалуы туралы мәліметтерді ұсынуды қамтамасыз етсін.</w:t>
      </w:r>
    </w:p>
    <w:bookmarkStart w:name="z13"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