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99a1" w14:textId="0809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"Авиакомпанияларға тұрақты ішкі коммерциялық әуе тасымалдарын орындауға рұқсат беру қағидаларын бекіту туралы" Қазақстан Республикасы Инвестициялар және даму министрінің міндетін атқарушының 2015 жылғы 27 наурыздағы № 352 бұйрығына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21 маусымдағы № 366 бұйрығы. Қазақстан Республикасының Әділет министрлігінде 2017 жылғы 7 тамызда № 15445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"Авиакомпанияларға тұрақты ішкі коммерциялық әуе тасымалдарын орындауға рұқсат беру қағидаларын бекіту туралы" Қазақстан Республикасы Инвестициялар және даму министрінің міндетін атқарушының 2015 жылғы 27 наурыздағы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11460 тіркелген, "Әділет" ақпараттық құқықтық жүйесінде 2015 жылғы 3 шілдеде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Авиакомпанияларға тұрақты ішкі коммерциялық әуе тасымалдарын орындауға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7-1-тармақпен толықтырылсын:</w:t>
      </w:r>
    </w:p>
    <w:bookmarkEnd w:id="3"/>
    <w:p>
      <w:pPr>
        <w:spacing w:after="0"/>
        <w:ind w:left="0"/>
        <w:jc w:val="both"/>
      </w:pPr>
      <w:r>
        <w:rPr>
          <w:rFonts w:ascii="Times New Roman"/>
          <w:b w:val="false"/>
          <w:i w:val="false"/>
          <w:color w:val="000000"/>
          <w:sz w:val="28"/>
        </w:rPr>
        <w:t>
      "7-1. Осы Қағидалардың 7-тармағымен белгіленген біліктілік талаптарына өтініш берушінің сәйкессіздігі авиакомпанияны ішкі тұрақты коммерциялық әуе тасымалдарын орындауға жіберуден бас тарту үшін негіз болып табылады.";</w:t>
      </w:r>
    </w:p>
    <w:bookmarkStart w:name="z5" w:id="4"/>
    <w:p>
      <w:pPr>
        <w:spacing w:after="0"/>
        <w:ind w:left="0"/>
        <w:jc w:val="both"/>
      </w:pPr>
      <w:r>
        <w:rPr>
          <w:rFonts w:ascii="Times New Roman"/>
          <w:b w:val="false"/>
          <w:i w:val="false"/>
          <w:color w:val="000000"/>
          <w:sz w:val="28"/>
        </w:rPr>
        <w:t>
      мынадай мазмұндағы 15-тармақпен толықтырылсын:</w:t>
      </w:r>
    </w:p>
    <w:bookmarkEnd w:id="4"/>
    <w:p>
      <w:pPr>
        <w:spacing w:after="0"/>
        <w:ind w:left="0"/>
        <w:jc w:val="both"/>
      </w:pPr>
      <w:r>
        <w:rPr>
          <w:rFonts w:ascii="Times New Roman"/>
          <w:b w:val="false"/>
          <w:i w:val="false"/>
          <w:color w:val="000000"/>
          <w:sz w:val="28"/>
        </w:rPr>
        <w:t>
      "15. Авиакомпанияларды тұрақты ішкі коммерциялық әуе тасымалдарын орындауға жіберу қағидаларында белгіленген біліктілік талаптарын авиакомпания сақтамаған кезде азаматтық авиация саласындағы уәкілетті орган бұрын берілген рұқсатты үш айға дейін тоқтата тұрады. Тоқтата тұру үшін негіз болған бұзушылықтар осы тармақта белгіленген мерзімде жойылмаған жағдайда, бұрын берілген рұқсат қайтарып алынады.".</w:t>
      </w:r>
    </w:p>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______________Т. Сүлейменов</w:t>
      </w:r>
    </w:p>
    <w:p>
      <w:pPr>
        <w:spacing w:after="0"/>
        <w:ind w:left="0"/>
        <w:jc w:val="both"/>
      </w:pPr>
      <w:r>
        <w:rPr>
          <w:rFonts w:ascii="Times New Roman"/>
          <w:b w:val="false"/>
          <w:i w:val="false"/>
          <w:color w:val="000000"/>
          <w:sz w:val="28"/>
        </w:rPr>
        <w:t>
      2017 жылғы 5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