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b45d1" w14:textId="48b4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"Технологияларды коммерцияландыруға арналған инновациялық гранттарды беру" мемлекеттік көрсетілетін қызмет регламентін бекiту туралы" Қазақстан Республикасы Инвестициялар және даму министрінің міндетін атқарушының 2015 жылғы 28 мамырдағы № 656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2017 жылғы 2 тамыздағы № 523 бұйрығы. Қазақстан Республикасының Әділет министрлігінде 2017 жылғы 8 тамызда № 15469 болып тіркелді. Күші жойылды - Қазақстан Республикасының Цифрлық даму, инновациялар және аэроғарыш өнеркәсібі министрінің 2020 жылғы 1 қазандағы № 365/НҚ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01.10.2020 </w:t>
      </w:r>
      <w:r>
        <w:rPr>
          <w:rFonts w:ascii="Times New Roman"/>
          <w:b w:val="false"/>
          <w:i w:val="false"/>
          <w:color w:val="ff0000"/>
          <w:sz w:val="28"/>
        </w:rPr>
        <w:t>№ 365/НҚ</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w:t>
      </w:r>
      <w:r>
        <w:rPr>
          <w:rFonts w:ascii="Times New Roman"/>
          <w:b/>
          <w:i w:val="false"/>
          <w:color w:val="000000"/>
          <w:sz w:val="28"/>
        </w:rPr>
        <w:t>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"Технологияларды коммерцияландыруға арналған инновациялық гранттарды беру" мемлекеттік көрсетілетін қызмет регламентін бекіту туралы" Қазақстан Республикасы Инвестициялар және даму министрінің міндетін атқарушының 2015 жылғы 28 мамырдағы № 656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11610 болып тіркелген, "Әділет" ақпараттық-құқықтық жүйесінде 2015 жылғы 25 тамызда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"Технологияларды коммерцияландыруға арналған инновациялық гранттарды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Технологиялық және инновациялық даму департаменті: </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 тамыздағы</w:t>
            </w:r>
            <w:r>
              <w:br/>
            </w:r>
            <w:r>
              <w:rPr>
                <w:rFonts w:ascii="Times New Roman"/>
                <w:b w:val="false"/>
                <w:i w:val="false"/>
                <w:color w:val="000000"/>
                <w:sz w:val="20"/>
              </w:rPr>
              <w:t>№ 523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28 мамырдағы</w:t>
            </w:r>
            <w:r>
              <w:br/>
            </w:r>
            <w:r>
              <w:rPr>
                <w:rFonts w:ascii="Times New Roman"/>
                <w:b w:val="false"/>
                <w:i w:val="false"/>
                <w:color w:val="000000"/>
                <w:sz w:val="20"/>
              </w:rPr>
              <w:t>№ 656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"Технологияларды коммерцияландыруға инновациялық гранттар беру" 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"Технологияларды коммерцияландыруға инновациялық гранттар беру" мемлекеттік көрсетілетін қызметті (бұдан әрі – мемлекеттік көрсетілетін қызмет) "Технологиялық даму жөніндегі ұлттық агенттік" акционерлік қоғамы (бұдан әрі – көрсетілетін қызметті беруші) көрсетеді. </w:t>
      </w:r>
    </w:p>
    <w:bookmarkEnd w:id="8"/>
    <w:bookmarkStart w:name="z11" w:id="9"/>
    <w:p>
      <w:pPr>
        <w:spacing w:after="0"/>
        <w:ind w:left="0"/>
        <w:jc w:val="both"/>
      </w:pPr>
      <w:r>
        <w:rPr>
          <w:rFonts w:ascii="Times New Roman"/>
          <w:b w:val="false"/>
          <w:i w:val="false"/>
          <w:color w:val="000000"/>
          <w:sz w:val="28"/>
        </w:rPr>
        <w:t xml:space="preserve">
      2. Мемлекеттік көрсетілетін қызметтің нысаны: қағаз жүзінде. </w:t>
      </w:r>
    </w:p>
    <w:bookmarkEnd w:id="9"/>
    <w:bookmarkStart w:name="z12" w:id="10"/>
    <w:p>
      <w:pPr>
        <w:spacing w:after="0"/>
        <w:ind w:left="0"/>
        <w:jc w:val="both"/>
      </w:pPr>
      <w:r>
        <w:rPr>
          <w:rFonts w:ascii="Times New Roman"/>
          <w:b w:val="false"/>
          <w:i w:val="false"/>
          <w:color w:val="000000"/>
          <w:sz w:val="28"/>
        </w:rPr>
        <w:t xml:space="preserve">
      3. Мемлекеттік көрсетілетін қызметтің нәтижесі технологияларды коммерцияландыруға арналаған инновациялық грантты беру туралы шартқа қол қою немесе Қазақстан Республикасы Инвестициялар және даму министірі 2015 жылғы 30 сәуірдегі № 560 (Нормативтік құқықтық актілері мемлекеттік тізілімінде № 11521 болып тіркелген) бұйрығымен бекітілген "Технологияларды коммерцияландыруға инновациялық гранттар беру" мемлекеттік қызмет көрсету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мемлекеттік қызмет көрсетуден бас тарту туралы дәлелді жауап болып табылады. </w:t>
      </w:r>
    </w:p>
    <w:bookmarkEnd w:id="10"/>
    <w:bookmarkStart w:name="z13" w:id="11"/>
    <w:p>
      <w:pPr>
        <w:spacing w:after="0"/>
        <w:ind w:left="0"/>
        <w:jc w:val="left"/>
      </w:pPr>
      <w:r>
        <w:rPr>
          <w:rFonts w:ascii="Times New Roman"/>
          <w:b/>
          <w:i w:val="false"/>
          <w:color w:val="000000"/>
        </w:rPr>
        <w:t xml:space="preserve"> 2-тарау. Мемлекеттік қызмет көрсету процессінде қызмет берушінің құрылымдық бөлімшелерінің (қызметкерлерінің) іс-қимылдар тәртібін сипаттау </w:t>
      </w:r>
    </w:p>
    <w:bookmarkEnd w:id="11"/>
    <w:bookmarkStart w:name="z14" w:id="12"/>
    <w:p>
      <w:pPr>
        <w:spacing w:after="0"/>
        <w:ind w:left="0"/>
        <w:jc w:val="both"/>
      </w:pPr>
      <w:r>
        <w:rPr>
          <w:rFonts w:ascii="Times New Roman"/>
          <w:b w:val="false"/>
          <w:i w:val="false"/>
          <w:color w:val="000000"/>
          <w:sz w:val="28"/>
        </w:rPr>
        <w:t>
      4. Мемлекеттік қызмет көрсету бойынша рәсімді (іс-қимылды) бастау үшін негіз Стандарттың 9-тармағына сәйкес өтінім беру болып табылады.</w:t>
      </w:r>
    </w:p>
    <w:bookmarkEnd w:id="12"/>
    <w:bookmarkStart w:name="z15" w:id="1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 мазмұны, оны іске асыру мерзімі:</w:t>
      </w:r>
    </w:p>
    <w:bookmarkEnd w:id="13"/>
    <w:p>
      <w:pPr>
        <w:spacing w:after="0"/>
        <w:ind w:left="0"/>
        <w:jc w:val="both"/>
      </w:pPr>
      <w:r>
        <w:rPr>
          <w:rFonts w:ascii="Times New Roman"/>
          <w:b w:val="false"/>
          <w:i w:val="false"/>
          <w:color w:val="000000"/>
          <w:sz w:val="28"/>
        </w:rPr>
        <w:t>
      1) қызмет берушінің кеңсе қызметкерімен ұсынылған құжаттардың толықтығына және Қағидалар талаптарына сәйкестігіне өтінімді тексеруі және қабылдауы – 30 (отыз) минут;</w:t>
      </w:r>
    </w:p>
    <w:p>
      <w:pPr>
        <w:spacing w:after="0"/>
        <w:ind w:left="0"/>
        <w:jc w:val="both"/>
      </w:pPr>
      <w:r>
        <w:rPr>
          <w:rFonts w:ascii="Times New Roman"/>
          <w:b w:val="false"/>
          <w:i w:val="false"/>
          <w:color w:val="000000"/>
          <w:sz w:val="28"/>
        </w:rPr>
        <w:t>
      қызмет алушы толық емес құжаттар пакетін ұсынған жағдайда өтінімді қабылдаудан бас тарту;</w:t>
      </w:r>
    </w:p>
    <w:p>
      <w:pPr>
        <w:spacing w:after="0"/>
        <w:ind w:left="0"/>
        <w:jc w:val="both"/>
      </w:pPr>
      <w:r>
        <w:rPr>
          <w:rFonts w:ascii="Times New Roman"/>
          <w:b w:val="false"/>
          <w:i w:val="false"/>
          <w:color w:val="000000"/>
          <w:sz w:val="28"/>
        </w:rPr>
        <w:t>
      қызмет алушының құжаттары сәйкес келген жағдайда кеңсе қызметкерінің өтінімді тіркеуі мен өтінімдерді қабылдау мен сүйемелдеу үшін жауапты құрылымдық бөлімшенің (бұдан әрі – жауапты бөлімше) басшысына өтінімді беру;</w:t>
      </w:r>
    </w:p>
    <w:p>
      <w:pPr>
        <w:spacing w:after="0"/>
        <w:ind w:left="0"/>
        <w:jc w:val="both"/>
      </w:pPr>
      <w:r>
        <w:rPr>
          <w:rFonts w:ascii="Times New Roman"/>
          <w:b w:val="false"/>
          <w:i w:val="false"/>
          <w:color w:val="000000"/>
          <w:sz w:val="28"/>
        </w:rPr>
        <w:t>
      2) жауапты бөлімшенің басшысымен жауапты бөлімшенің орындаушысын анықтау – өтінім келіп түскен күннен бастап 45 (қырық бес) минут;</w:t>
      </w:r>
    </w:p>
    <w:p>
      <w:pPr>
        <w:spacing w:after="0"/>
        <w:ind w:left="0"/>
        <w:jc w:val="both"/>
      </w:pPr>
      <w:r>
        <w:rPr>
          <w:rFonts w:ascii="Times New Roman"/>
          <w:b w:val="false"/>
          <w:i w:val="false"/>
          <w:color w:val="000000"/>
          <w:sz w:val="28"/>
        </w:rPr>
        <w:t xml:space="preserve">
      3) жауапты орындаушы өзінің құзыреті шегінде технологиялық және қаржы-экономикалық сараптамаға жауапты құрылымдық бөлімшелерді тарта отырып, өтінімді Қазақстан Республикасы Инвестициялар және даму министрінің 2015 жылғы 9 желтоқсаннан № 1192 бұйрығымен бекітілген Технологияларды коммерцияландыруға инновациялық гранттарды беру </w:t>
      </w:r>
      <w:r>
        <w:rPr>
          <w:rFonts w:ascii="Times New Roman"/>
          <w:b w:val="false"/>
          <w:i w:val="false"/>
          <w:color w:val="000000"/>
          <w:sz w:val="28"/>
        </w:rPr>
        <w:t>қағидаларының</w:t>
      </w:r>
      <w:r>
        <w:rPr>
          <w:rFonts w:ascii="Times New Roman"/>
          <w:b w:val="false"/>
          <w:i w:val="false"/>
          <w:color w:val="000000"/>
          <w:sz w:val="28"/>
        </w:rPr>
        <w:t xml:space="preserve"> (Нормативтік-құқықтық актілердің мемлекеттік тіркеу тізілімінде № 13062 болып тіркелген) (бұдан әрі – Қағидалар) талаптарына сәйкестігіне қарастыру – 3 (үш) жұмыс күні;</w:t>
      </w:r>
    </w:p>
    <w:p>
      <w:pPr>
        <w:spacing w:after="0"/>
        <w:ind w:left="0"/>
        <w:jc w:val="both"/>
      </w:pPr>
      <w:r>
        <w:rPr>
          <w:rFonts w:ascii="Times New Roman"/>
          <w:b w:val="false"/>
          <w:i w:val="false"/>
          <w:color w:val="000000"/>
          <w:sz w:val="28"/>
        </w:rPr>
        <w:t>
      Қағидалар талаптарына сәйкес келмеген жағдайда жауапты орындаушы қызмет алушыға анықталған сәйкес келмеушіліктер туралы ескерту хатын жолдайды – 1 (бір) жұмыс күні;</w:t>
      </w:r>
    </w:p>
    <w:p>
      <w:pPr>
        <w:spacing w:after="0"/>
        <w:ind w:left="0"/>
        <w:jc w:val="both"/>
      </w:pPr>
      <w:r>
        <w:rPr>
          <w:rFonts w:ascii="Times New Roman"/>
          <w:b w:val="false"/>
          <w:i w:val="false"/>
          <w:color w:val="000000"/>
          <w:sz w:val="28"/>
        </w:rPr>
        <w:t xml:space="preserve">
      Қағидалар талаптарына сәйкес келген жағдайда жауапты орындаушы технологиялық сараптаманы өткізу үшін жауапты құрылымдық бөлімшеге өтінімді жібереді – 1 (бір жұмыс күні); </w:t>
      </w:r>
    </w:p>
    <w:p>
      <w:pPr>
        <w:spacing w:after="0"/>
        <w:ind w:left="0"/>
        <w:jc w:val="both"/>
      </w:pPr>
      <w:r>
        <w:rPr>
          <w:rFonts w:ascii="Times New Roman"/>
          <w:b w:val="false"/>
          <w:i w:val="false"/>
          <w:color w:val="000000"/>
          <w:sz w:val="28"/>
        </w:rPr>
        <w:t>
      4) технологиялық сараптама өткізу үшін жауапты құрылымдық бөлімшенің технологиялық сараптама өткізуді қамтамасыз етуі – 25 (жиырма бес) жұмыс күні;</w:t>
      </w:r>
    </w:p>
    <w:p>
      <w:pPr>
        <w:spacing w:after="0"/>
        <w:ind w:left="0"/>
        <w:jc w:val="both"/>
      </w:pPr>
      <w:r>
        <w:rPr>
          <w:rFonts w:ascii="Times New Roman"/>
          <w:b w:val="false"/>
          <w:i w:val="false"/>
          <w:color w:val="000000"/>
          <w:sz w:val="28"/>
        </w:rPr>
        <w:t>
      технологиялық сараптаманың теріс қорытындысы болған жағдайда өтінім одан әрі қаржы-экономикалық және құқықтық сараптамаларды өткізусіз Гранттық қаржыландыру бойынша комиссияға (бұдан әрі – Комиссия) инновациялық гранттарды беруден бас тарту туралы шешім қабылдау үшін қарастыруға жіберіледі;</w:t>
      </w:r>
    </w:p>
    <w:p>
      <w:pPr>
        <w:spacing w:after="0"/>
        <w:ind w:left="0"/>
        <w:jc w:val="both"/>
      </w:pPr>
      <w:r>
        <w:rPr>
          <w:rFonts w:ascii="Times New Roman"/>
          <w:b w:val="false"/>
          <w:i w:val="false"/>
          <w:color w:val="000000"/>
          <w:sz w:val="28"/>
        </w:rPr>
        <w:t>
      технологиялық сараптаманың оң қорытындысы болған жағдайда одан әрі қаржы-экономикалық және құқықтық сараптамалар өткізуге жіберіледі;</w:t>
      </w:r>
    </w:p>
    <w:p>
      <w:pPr>
        <w:spacing w:after="0"/>
        <w:ind w:left="0"/>
        <w:jc w:val="both"/>
      </w:pPr>
      <w:r>
        <w:rPr>
          <w:rFonts w:ascii="Times New Roman"/>
          <w:b w:val="false"/>
          <w:i w:val="false"/>
          <w:color w:val="000000"/>
          <w:sz w:val="28"/>
        </w:rPr>
        <w:t>
      5) сараптамаларды жүргізу үшін жауапты тиісті құрылымдық бөлімшелермен қаржы-экономикалық және құқықтық сараптаманы параллельді түрде өткізу – 20 (жиырма) жұмыс күні;</w:t>
      </w:r>
    </w:p>
    <w:p>
      <w:pPr>
        <w:spacing w:after="0"/>
        <w:ind w:left="0"/>
        <w:jc w:val="both"/>
      </w:pPr>
      <w:r>
        <w:rPr>
          <w:rFonts w:ascii="Times New Roman"/>
          <w:b w:val="false"/>
          <w:i w:val="false"/>
          <w:color w:val="000000"/>
          <w:sz w:val="28"/>
        </w:rPr>
        <w:t>
      6) жауапты бөлімшенің орындаушысымен технологиялық, қаржы-экономикалық және құқықтық сараптамалардың нәтижелері бойынша кешенді қорытындыны және өтінім материалдарын Комиссияның қарауына жіберуі – 3 (үш) жұмыс күні;</w:t>
      </w:r>
    </w:p>
    <w:p>
      <w:pPr>
        <w:spacing w:after="0"/>
        <w:ind w:left="0"/>
        <w:jc w:val="both"/>
      </w:pPr>
      <w:r>
        <w:rPr>
          <w:rFonts w:ascii="Times New Roman"/>
          <w:b w:val="false"/>
          <w:i w:val="false"/>
          <w:color w:val="000000"/>
          <w:sz w:val="28"/>
        </w:rPr>
        <w:t>
      7) Комиссия отырыстарында өтінімдерді қарастыру және инновациялық грантты беру немесе бермеу туралы шешім қабылдау (бұдан әрі – Комиссия) –10 (он) жұмыс күні;</w:t>
      </w:r>
    </w:p>
    <w:p>
      <w:pPr>
        <w:spacing w:after="0"/>
        <w:ind w:left="0"/>
        <w:jc w:val="both"/>
      </w:pPr>
      <w:r>
        <w:rPr>
          <w:rFonts w:ascii="Times New Roman"/>
          <w:b w:val="false"/>
          <w:i w:val="false"/>
          <w:color w:val="000000"/>
          <w:sz w:val="28"/>
        </w:rPr>
        <w:t>
      8) жауапты бөлімшемен инновациялық грант беру туралы шарт жасасу немесе мемлекеттік қызмет көрсетуден бас тарту туралы дәлелді жауап – 20 (жиырма) жұмыс күні.</w:t>
      </w:r>
    </w:p>
    <w:bookmarkStart w:name="z16" w:id="14"/>
    <w:p>
      <w:pPr>
        <w:spacing w:after="0"/>
        <w:ind w:left="0"/>
        <w:jc w:val="both"/>
      </w:pPr>
      <w:r>
        <w:rPr>
          <w:rFonts w:ascii="Times New Roman"/>
          <w:b w:val="false"/>
          <w:i w:val="false"/>
          <w:color w:val="000000"/>
          <w:sz w:val="28"/>
        </w:rPr>
        <w:t>
      6. Келесі рәсімдерді (іс-қимылды) орындауды бастау үшін негіз болатын мемлекеттік қызметті көрсету бойынша рәсімдердің (іс-қимылдың) нәтижесі:</w:t>
      </w:r>
    </w:p>
    <w:bookmarkEnd w:id="14"/>
    <w:p>
      <w:pPr>
        <w:spacing w:after="0"/>
        <w:ind w:left="0"/>
        <w:jc w:val="both"/>
      </w:pPr>
      <w:r>
        <w:rPr>
          <w:rFonts w:ascii="Times New Roman"/>
          <w:b w:val="false"/>
          <w:i w:val="false"/>
          <w:color w:val="000000"/>
          <w:sz w:val="28"/>
        </w:rPr>
        <w:t xml:space="preserve">
      1) өтінімді қабылдау және құжаттардың толықтығына тексеру; </w:t>
      </w:r>
    </w:p>
    <w:p>
      <w:pPr>
        <w:spacing w:after="0"/>
        <w:ind w:left="0"/>
        <w:jc w:val="both"/>
      </w:pPr>
      <w:r>
        <w:rPr>
          <w:rFonts w:ascii="Times New Roman"/>
          <w:b w:val="false"/>
          <w:i w:val="false"/>
          <w:color w:val="000000"/>
          <w:sz w:val="28"/>
        </w:rPr>
        <w:t>
      2) өтінімді қабылдаудан бас тарту немесе өтінімді тіркеу, жауапты орындаушыға қарастыру үшін жіберу;</w:t>
      </w:r>
    </w:p>
    <w:p>
      <w:pPr>
        <w:spacing w:after="0"/>
        <w:ind w:left="0"/>
        <w:jc w:val="both"/>
      </w:pPr>
      <w:r>
        <w:rPr>
          <w:rFonts w:ascii="Times New Roman"/>
          <w:b w:val="false"/>
          <w:i w:val="false"/>
          <w:color w:val="000000"/>
          <w:sz w:val="28"/>
        </w:rPr>
        <w:t>
      3) өтінімді Қағидалар талаптарына сәйкестігіне тексеру;</w:t>
      </w:r>
    </w:p>
    <w:p>
      <w:pPr>
        <w:spacing w:after="0"/>
        <w:ind w:left="0"/>
        <w:jc w:val="both"/>
      </w:pPr>
      <w:r>
        <w:rPr>
          <w:rFonts w:ascii="Times New Roman"/>
          <w:b w:val="false"/>
          <w:i w:val="false"/>
          <w:color w:val="000000"/>
          <w:sz w:val="28"/>
        </w:rPr>
        <w:t>
      4) технологиялық сараптама жүргізу;</w:t>
      </w:r>
    </w:p>
    <w:p>
      <w:pPr>
        <w:spacing w:after="0"/>
        <w:ind w:left="0"/>
        <w:jc w:val="both"/>
      </w:pPr>
      <w:r>
        <w:rPr>
          <w:rFonts w:ascii="Times New Roman"/>
          <w:b w:val="false"/>
          <w:i w:val="false"/>
          <w:color w:val="000000"/>
          <w:sz w:val="28"/>
        </w:rPr>
        <w:t>
      5) қаржы-экономикалық және құқықтық сараптамаларды паралельді жүргізу;</w:t>
      </w:r>
    </w:p>
    <w:p>
      <w:pPr>
        <w:spacing w:after="0"/>
        <w:ind w:left="0"/>
        <w:jc w:val="both"/>
      </w:pPr>
      <w:r>
        <w:rPr>
          <w:rFonts w:ascii="Times New Roman"/>
          <w:b w:val="false"/>
          <w:i w:val="false"/>
          <w:color w:val="000000"/>
          <w:sz w:val="28"/>
        </w:rPr>
        <w:t>
      6) барлық сараптамалар нәтижелері бойынша кешенді қорытынды дайындау;</w:t>
      </w:r>
    </w:p>
    <w:p>
      <w:pPr>
        <w:spacing w:after="0"/>
        <w:ind w:left="0"/>
        <w:jc w:val="both"/>
      </w:pPr>
      <w:r>
        <w:rPr>
          <w:rFonts w:ascii="Times New Roman"/>
          <w:b w:val="false"/>
          <w:i w:val="false"/>
          <w:color w:val="000000"/>
          <w:sz w:val="28"/>
        </w:rPr>
        <w:t>
      7) Комиссия отырысында өтінімдерді қарастыру мен инновациялық грантты беру/бермеу туралы шешім қабылдау;</w:t>
      </w:r>
    </w:p>
    <w:p>
      <w:pPr>
        <w:spacing w:after="0"/>
        <w:ind w:left="0"/>
        <w:jc w:val="both"/>
      </w:pPr>
      <w:r>
        <w:rPr>
          <w:rFonts w:ascii="Times New Roman"/>
          <w:b w:val="false"/>
          <w:i w:val="false"/>
          <w:color w:val="000000"/>
          <w:sz w:val="28"/>
        </w:rPr>
        <w:t>
      8) Инновациялық грант беру туралы шарт жасасу немесе немесе мемлекеттік қызмет көрсетуден бас тарту туралы дәлелді жауап.</w:t>
      </w:r>
    </w:p>
    <w:bookmarkStart w:name="z17" w:id="15"/>
    <w:p>
      <w:pPr>
        <w:spacing w:after="0"/>
        <w:ind w:left="0"/>
        <w:jc w:val="left"/>
      </w:pPr>
      <w:r>
        <w:rPr>
          <w:rFonts w:ascii="Times New Roman"/>
          <w:b/>
          <w:i w:val="false"/>
          <w:color w:val="000000"/>
        </w:rPr>
        <w:t xml:space="preserve"> 3-тарау. Мемлекеттік қызметті көрсету процесінде қызмет берушінің құрылымдық бөлімшелерінің (қызметкерлерінің) өзара іс-қимыл тәртібін сипаттау</w:t>
      </w:r>
    </w:p>
    <w:bookmarkEnd w:id="15"/>
    <w:bookmarkStart w:name="z18" w:id="16"/>
    <w:p>
      <w:pPr>
        <w:spacing w:after="0"/>
        <w:ind w:left="0"/>
        <w:jc w:val="both"/>
      </w:pPr>
      <w:r>
        <w:rPr>
          <w:rFonts w:ascii="Times New Roman"/>
          <w:b w:val="false"/>
          <w:i w:val="false"/>
          <w:color w:val="000000"/>
          <w:sz w:val="28"/>
        </w:rPr>
        <w:t>
      7. Мемлекеттік қызмет көрсету процесіне қатысатын қызмет берушінің құрылымдық бөлімшелерінің (қызметкерлердің) тізбесі:</w:t>
      </w:r>
    </w:p>
    <w:bookmarkEnd w:id="16"/>
    <w:p>
      <w:pPr>
        <w:spacing w:after="0"/>
        <w:ind w:left="0"/>
        <w:jc w:val="both"/>
      </w:pPr>
      <w:r>
        <w:rPr>
          <w:rFonts w:ascii="Times New Roman"/>
          <w:b w:val="false"/>
          <w:i w:val="false"/>
          <w:color w:val="000000"/>
          <w:sz w:val="28"/>
        </w:rPr>
        <w:t xml:space="preserve">
      1) қызмет берушінің кеңсе маманы; </w:t>
      </w:r>
    </w:p>
    <w:p>
      <w:pPr>
        <w:spacing w:after="0"/>
        <w:ind w:left="0"/>
        <w:jc w:val="both"/>
      </w:pPr>
      <w:r>
        <w:rPr>
          <w:rFonts w:ascii="Times New Roman"/>
          <w:b w:val="false"/>
          <w:i w:val="false"/>
          <w:color w:val="000000"/>
          <w:sz w:val="28"/>
        </w:rPr>
        <w:t>
      2) өтінімді қабылдау және сүйемелдеу үшін жауапты құрылымдық бөлімшенің басшысы;</w:t>
      </w:r>
    </w:p>
    <w:p>
      <w:pPr>
        <w:spacing w:after="0"/>
        <w:ind w:left="0"/>
        <w:jc w:val="both"/>
      </w:pPr>
      <w:r>
        <w:rPr>
          <w:rFonts w:ascii="Times New Roman"/>
          <w:b w:val="false"/>
          <w:i w:val="false"/>
          <w:color w:val="000000"/>
          <w:sz w:val="28"/>
        </w:rPr>
        <w:t>
      3) өтінімдерді қабылдау және сүйемелдеу үшін жауапты құрылымдық бөлімшенің жауапты орындаушысы;</w:t>
      </w:r>
    </w:p>
    <w:p>
      <w:pPr>
        <w:spacing w:after="0"/>
        <w:ind w:left="0"/>
        <w:jc w:val="both"/>
      </w:pPr>
      <w:r>
        <w:rPr>
          <w:rFonts w:ascii="Times New Roman"/>
          <w:b w:val="false"/>
          <w:i w:val="false"/>
          <w:color w:val="000000"/>
          <w:sz w:val="28"/>
        </w:rPr>
        <w:t>
      4) технологиялық сараптама жүргізу үшін жауапты құрылымдық бөлімшенің басшысы;</w:t>
      </w:r>
    </w:p>
    <w:p>
      <w:pPr>
        <w:spacing w:after="0"/>
        <w:ind w:left="0"/>
        <w:jc w:val="both"/>
      </w:pPr>
      <w:r>
        <w:rPr>
          <w:rFonts w:ascii="Times New Roman"/>
          <w:b w:val="false"/>
          <w:i w:val="false"/>
          <w:color w:val="000000"/>
          <w:sz w:val="28"/>
        </w:rPr>
        <w:t>
      5) технологиялық сараптама жүргізу үшін жауапты құрылымдық бөлімшенің орындаушысы;</w:t>
      </w:r>
    </w:p>
    <w:p>
      <w:pPr>
        <w:spacing w:after="0"/>
        <w:ind w:left="0"/>
        <w:jc w:val="both"/>
      </w:pPr>
      <w:r>
        <w:rPr>
          <w:rFonts w:ascii="Times New Roman"/>
          <w:b w:val="false"/>
          <w:i w:val="false"/>
          <w:color w:val="000000"/>
          <w:sz w:val="28"/>
        </w:rPr>
        <w:t>
      6) қаржы-экономикалық сараптама жүргізу үшін жауапты құрылымдық бөлімшенің басшысы;</w:t>
      </w:r>
    </w:p>
    <w:p>
      <w:pPr>
        <w:spacing w:after="0"/>
        <w:ind w:left="0"/>
        <w:jc w:val="both"/>
      </w:pPr>
      <w:r>
        <w:rPr>
          <w:rFonts w:ascii="Times New Roman"/>
          <w:b w:val="false"/>
          <w:i w:val="false"/>
          <w:color w:val="000000"/>
          <w:sz w:val="28"/>
        </w:rPr>
        <w:t>
      7) қаржы-экономикалық сараптама жүргізу үшін жауапты құрылымдық бөлімшенің орындаушысы;</w:t>
      </w:r>
    </w:p>
    <w:p>
      <w:pPr>
        <w:spacing w:after="0"/>
        <w:ind w:left="0"/>
        <w:jc w:val="both"/>
      </w:pPr>
      <w:r>
        <w:rPr>
          <w:rFonts w:ascii="Times New Roman"/>
          <w:b w:val="false"/>
          <w:i w:val="false"/>
          <w:color w:val="000000"/>
          <w:sz w:val="28"/>
        </w:rPr>
        <w:t>
      8) құқықтық сараптама жүргізу үшін жауапты құрылымдық бөлімшенің басшысы;</w:t>
      </w:r>
    </w:p>
    <w:p>
      <w:pPr>
        <w:spacing w:after="0"/>
        <w:ind w:left="0"/>
        <w:jc w:val="both"/>
      </w:pPr>
      <w:r>
        <w:rPr>
          <w:rFonts w:ascii="Times New Roman"/>
          <w:b w:val="false"/>
          <w:i w:val="false"/>
          <w:color w:val="000000"/>
          <w:sz w:val="28"/>
        </w:rPr>
        <w:t>
      9) құқықтық сараптама жүргізу үшін жауапты құрылымдық бөлімшенің орындаушысы;</w:t>
      </w:r>
    </w:p>
    <w:p>
      <w:pPr>
        <w:spacing w:after="0"/>
        <w:ind w:left="0"/>
        <w:jc w:val="both"/>
      </w:pPr>
      <w:r>
        <w:rPr>
          <w:rFonts w:ascii="Times New Roman"/>
          <w:b w:val="false"/>
          <w:i w:val="false"/>
          <w:color w:val="000000"/>
          <w:sz w:val="28"/>
        </w:rPr>
        <w:t>
      10) қызмет беруші басшысының жетекішілік ететін орынбасары;</w:t>
      </w:r>
    </w:p>
    <w:p>
      <w:pPr>
        <w:spacing w:after="0"/>
        <w:ind w:left="0"/>
        <w:jc w:val="both"/>
      </w:pPr>
      <w:r>
        <w:rPr>
          <w:rFonts w:ascii="Times New Roman"/>
          <w:b w:val="false"/>
          <w:i w:val="false"/>
          <w:color w:val="000000"/>
          <w:sz w:val="28"/>
        </w:rPr>
        <w:t>
      11) қызмет берушінің жетекшісі.</w:t>
      </w:r>
    </w:p>
    <w:bookmarkStart w:name="z19" w:id="17"/>
    <w:p>
      <w:pPr>
        <w:spacing w:after="0"/>
        <w:ind w:left="0"/>
        <w:jc w:val="both"/>
      </w:pPr>
      <w:r>
        <w:rPr>
          <w:rFonts w:ascii="Times New Roman"/>
          <w:b w:val="false"/>
          <w:i w:val="false"/>
          <w:color w:val="000000"/>
          <w:sz w:val="28"/>
        </w:rPr>
        <w:t>
      8. Қызмет берушінің құрылымдық бөлімшелері (қызметкерлер) арасындағы рәсімдердің (іс-қимылдың) жүйелігін және әрбір рәсімнің (іс-қимылын) ұзақтығын көрсете отырып, сипаттау:</w:t>
      </w:r>
    </w:p>
    <w:bookmarkEnd w:id="17"/>
    <w:p>
      <w:pPr>
        <w:spacing w:after="0"/>
        <w:ind w:left="0"/>
        <w:jc w:val="both"/>
      </w:pPr>
      <w:r>
        <w:rPr>
          <w:rFonts w:ascii="Times New Roman"/>
          <w:b w:val="false"/>
          <w:i w:val="false"/>
          <w:color w:val="000000"/>
          <w:sz w:val="28"/>
        </w:rPr>
        <w:t xml:space="preserve">
      1) қызмет берушінің кеңсе маманы өтінімді қабылдайды және құжаттардың толықтығына тексереді – өтінім келіп түскен күні 30 (отыз) минут; </w:t>
      </w:r>
    </w:p>
    <w:p>
      <w:pPr>
        <w:spacing w:after="0"/>
        <w:ind w:left="0"/>
        <w:jc w:val="both"/>
      </w:pPr>
      <w:r>
        <w:rPr>
          <w:rFonts w:ascii="Times New Roman"/>
          <w:b w:val="false"/>
          <w:i w:val="false"/>
          <w:color w:val="000000"/>
          <w:sz w:val="28"/>
        </w:rPr>
        <w:t>
      қызмет алушы құжаттардың толық емес пакетін берген жағдайда кеңсе маманы өтінімді қабылдаудан бас тартады;</w:t>
      </w:r>
    </w:p>
    <w:p>
      <w:pPr>
        <w:spacing w:after="0"/>
        <w:ind w:left="0"/>
        <w:jc w:val="both"/>
      </w:pPr>
      <w:r>
        <w:rPr>
          <w:rFonts w:ascii="Times New Roman"/>
          <w:b w:val="false"/>
          <w:i w:val="false"/>
          <w:color w:val="000000"/>
          <w:sz w:val="28"/>
        </w:rPr>
        <w:t>
      қызмет алушы толық құжаттар пакетін берген жағдайда өтінімді тіркеп, қабылдау мен сүйемелдеу үшін жауапты құрылымдық бөлімшенің басшысына жібереді;</w:t>
      </w:r>
    </w:p>
    <w:p>
      <w:pPr>
        <w:spacing w:after="0"/>
        <w:ind w:left="0"/>
        <w:jc w:val="both"/>
      </w:pPr>
      <w:r>
        <w:rPr>
          <w:rFonts w:ascii="Times New Roman"/>
          <w:b w:val="false"/>
          <w:i w:val="false"/>
          <w:color w:val="000000"/>
          <w:sz w:val="28"/>
        </w:rPr>
        <w:t>
      2) өтінімді қабылдау және сүйемелдеуге жауапты құрылымдық бөлімшенің басшысы, өтінім келіп түскен күні, өтінімді қарастыру үшін жауапты орындаушыны анықтайды – өтінімді тіркеген күннен бастап 45 (қырық бес) минут;</w:t>
      </w:r>
    </w:p>
    <w:p>
      <w:pPr>
        <w:spacing w:after="0"/>
        <w:ind w:left="0"/>
        <w:jc w:val="both"/>
      </w:pPr>
      <w:r>
        <w:rPr>
          <w:rFonts w:ascii="Times New Roman"/>
          <w:b w:val="false"/>
          <w:i w:val="false"/>
          <w:color w:val="000000"/>
          <w:sz w:val="28"/>
        </w:rPr>
        <w:t>
      3) жауапты бөлімшенің орындаушысы технологиялық және қаржылық-экономикалық сараптаманы өткізу үшін жауапты құрылымдық бөлімшелерді өз құзіреті шегінде тарта отырып, өтінімді Қағидалар талаптарына сәйкестігіне тексереді – өтінім келіп түскен күннен бастап 3 (үш) жұмыс күні:</w:t>
      </w:r>
    </w:p>
    <w:p>
      <w:pPr>
        <w:spacing w:after="0"/>
        <w:ind w:left="0"/>
        <w:jc w:val="both"/>
      </w:pPr>
      <w:r>
        <w:rPr>
          <w:rFonts w:ascii="Times New Roman"/>
          <w:b w:val="false"/>
          <w:i w:val="false"/>
          <w:color w:val="000000"/>
          <w:sz w:val="28"/>
        </w:rPr>
        <w:t>
      Қағидалар талаптарына сәйкес келмеген жағдайда жауапты бөлімшенің орындаушысы анықталған сәйкес келмеушіліктер туралы ескерту хатын дайындайды – 1 (бір) жұмыс күні;</w:t>
      </w:r>
    </w:p>
    <w:p>
      <w:pPr>
        <w:spacing w:after="0"/>
        <w:ind w:left="0"/>
        <w:jc w:val="both"/>
      </w:pPr>
      <w:r>
        <w:rPr>
          <w:rFonts w:ascii="Times New Roman"/>
          <w:b w:val="false"/>
          <w:i w:val="false"/>
          <w:color w:val="000000"/>
          <w:sz w:val="28"/>
        </w:rPr>
        <w:t>
      ескерту хатын жауапты бөлімшенің басшысымен келіседі және қызмет беруші басшысының жетекішілік ететін орынбасарына жолдайды – 1 (бір) жұмыс күні;</w:t>
      </w:r>
    </w:p>
    <w:p>
      <w:pPr>
        <w:spacing w:after="0"/>
        <w:ind w:left="0"/>
        <w:jc w:val="both"/>
      </w:pPr>
      <w:r>
        <w:rPr>
          <w:rFonts w:ascii="Times New Roman"/>
          <w:b w:val="false"/>
          <w:i w:val="false"/>
          <w:color w:val="000000"/>
          <w:sz w:val="28"/>
        </w:rPr>
        <w:t>
      қызмет беруші басшысының жетекшілік ететін орынбасары ескерту хатына қол қояды – ескерту хаты қол қою үшін келіп түскен күннен бастап 1 (бір) жұмыс күні;</w:t>
      </w:r>
    </w:p>
    <w:p>
      <w:pPr>
        <w:spacing w:after="0"/>
        <w:ind w:left="0"/>
        <w:jc w:val="both"/>
      </w:pPr>
      <w:r>
        <w:rPr>
          <w:rFonts w:ascii="Times New Roman"/>
          <w:b w:val="false"/>
          <w:i w:val="false"/>
          <w:color w:val="000000"/>
          <w:sz w:val="28"/>
        </w:rPr>
        <w:t>
      ескерту хаты кеңсе маманына беріледі, қызмет берушінің кеңсе маманы ескерту хатын қызмет алушыға қолма-қол, электронды түрде немесе пошта арқылы жолдайды – 1 (бір) сағат;</w:t>
      </w:r>
    </w:p>
    <w:p>
      <w:pPr>
        <w:spacing w:after="0"/>
        <w:ind w:left="0"/>
        <w:jc w:val="both"/>
      </w:pPr>
      <w:r>
        <w:rPr>
          <w:rFonts w:ascii="Times New Roman"/>
          <w:b w:val="false"/>
          <w:i w:val="false"/>
          <w:color w:val="000000"/>
          <w:sz w:val="28"/>
        </w:rPr>
        <w:t>
      Қағидалар талаптарына сәйкес келген жағдайда технологиялық сараптама өткізуге жауапты құрылымдық бөлімшенің басшысына жібереді – 1 (бір) жұмыс күні;</w:t>
      </w:r>
    </w:p>
    <w:p>
      <w:pPr>
        <w:spacing w:after="0"/>
        <w:ind w:left="0"/>
        <w:jc w:val="both"/>
      </w:pPr>
      <w:r>
        <w:rPr>
          <w:rFonts w:ascii="Times New Roman"/>
          <w:b w:val="false"/>
          <w:i w:val="false"/>
          <w:color w:val="000000"/>
          <w:sz w:val="28"/>
        </w:rPr>
        <w:t xml:space="preserve">
      4) қызмет берушінің технологиялық сараптамаға жауапты құрылымдық бөлімшесінің басшысы технологиялық сараптаманы өткізу үшін жауапты орындаушыны анықтайды –2 (екі) жұмыс сағаты; </w:t>
      </w:r>
    </w:p>
    <w:p>
      <w:pPr>
        <w:spacing w:after="0"/>
        <w:ind w:left="0"/>
        <w:jc w:val="both"/>
      </w:pPr>
      <w:r>
        <w:rPr>
          <w:rFonts w:ascii="Times New Roman"/>
          <w:b w:val="false"/>
          <w:i w:val="false"/>
          <w:color w:val="000000"/>
          <w:sz w:val="28"/>
        </w:rPr>
        <w:t>
      5) технологиялық сараптаманы өткізу үшін жауапты орындаушы технологиялық сараптаманы өткізуді қамтамасыз етеді – 25 (жиырма бес) жұмыс күні;</w:t>
      </w:r>
    </w:p>
    <w:p>
      <w:pPr>
        <w:spacing w:after="0"/>
        <w:ind w:left="0"/>
        <w:jc w:val="both"/>
      </w:pPr>
      <w:r>
        <w:rPr>
          <w:rFonts w:ascii="Times New Roman"/>
          <w:b w:val="false"/>
          <w:i w:val="false"/>
          <w:color w:val="000000"/>
          <w:sz w:val="28"/>
        </w:rPr>
        <w:t xml:space="preserve">
      технологиялық сараптауда теріс қорытынды алынған жағдайда өтінім одан әрі қаржы-экономикалық және құқықтық сараптаманы жүргізусіз, инновациялық грант беруден бас тарту туралы шешім қабылдау үшін Комиссия қарауына шығарылады; </w:t>
      </w:r>
    </w:p>
    <w:p>
      <w:pPr>
        <w:spacing w:after="0"/>
        <w:ind w:left="0"/>
        <w:jc w:val="both"/>
      </w:pPr>
      <w:r>
        <w:rPr>
          <w:rFonts w:ascii="Times New Roman"/>
          <w:b w:val="false"/>
          <w:i w:val="false"/>
          <w:color w:val="000000"/>
          <w:sz w:val="28"/>
        </w:rPr>
        <w:t>
      6) технологиялық сараптаудан оң қорытынды алынған жағдайда қызмет көрсетушінің сараптауды жүргізу үшін жауапты құрылымдық бөлімшелері қаржылық-экономикалық және технологиялық сараптауды параллельді түрде өткізеді – 20 (жиырма) жұмыс күні;</w:t>
      </w:r>
    </w:p>
    <w:p>
      <w:pPr>
        <w:spacing w:after="0"/>
        <w:ind w:left="0"/>
        <w:jc w:val="both"/>
      </w:pPr>
      <w:r>
        <w:rPr>
          <w:rFonts w:ascii="Times New Roman"/>
          <w:b w:val="false"/>
          <w:i w:val="false"/>
          <w:color w:val="000000"/>
          <w:sz w:val="28"/>
        </w:rPr>
        <w:t>
      технологиялық, қаржы-экономикалық және құқықтық сараптаманы өткізу үшін жауапты орындаушылар сараптама қорытындыларын жауапты орындаушыға кешенді қорытындыны дайындау үшін жібереді;</w:t>
      </w:r>
    </w:p>
    <w:p>
      <w:pPr>
        <w:spacing w:after="0"/>
        <w:ind w:left="0"/>
        <w:jc w:val="both"/>
      </w:pPr>
      <w:r>
        <w:rPr>
          <w:rFonts w:ascii="Times New Roman"/>
          <w:b w:val="false"/>
          <w:i w:val="false"/>
          <w:color w:val="000000"/>
          <w:sz w:val="28"/>
        </w:rPr>
        <w:t>
      7) жауапты бөлімшенің орындаушысы технологиялық, қаржы-экономикалық және құқықтық сараптамалардың нәтижелері бойынша кешенді қорытындыны дайындайды – 3 (үш) жұмыс күні:</w:t>
      </w:r>
    </w:p>
    <w:p>
      <w:pPr>
        <w:spacing w:after="0"/>
        <w:ind w:left="0"/>
        <w:jc w:val="both"/>
      </w:pPr>
      <w:r>
        <w:rPr>
          <w:rFonts w:ascii="Times New Roman"/>
          <w:b w:val="false"/>
          <w:i w:val="false"/>
          <w:color w:val="000000"/>
          <w:sz w:val="28"/>
        </w:rPr>
        <w:t>
      кешенді қорытындыны дайындайды – 1 (бір) жұмыс күні;</w:t>
      </w:r>
    </w:p>
    <w:p>
      <w:pPr>
        <w:spacing w:after="0"/>
        <w:ind w:left="0"/>
        <w:jc w:val="both"/>
      </w:pPr>
      <w:r>
        <w:rPr>
          <w:rFonts w:ascii="Times New Roman"/>
          <w:b w:val="false"/>
          <w:i w:val="false"/>
          <w:color w:val="000000"/>
          <w:sz w:val="28"/>
        </w:rPr>
        <w:t>
      жауапты бөлімшенің басшысымен кешенді қорытындыны келісуден өткізеді – 1 (бір) жұмыс күні;</w:t>
      </w:r>
    </w:p>
    <w:p>
      <w:pPr>
        <w:spacing w:after="0"/>
        <w:ind w:left="0"/>
        <w:jc w:val="both"/>
      </w:pPr>
      <w:r>
        <w:rPr>
          <w:rFonts w:ascii="Times New Roman"/>
          <w:b w:val="false"/>
          <w:i w:val="false"/>
          <w:color w:val="000000"/>
          <w:sz w:val="28"/>
        </w:rPr>
        <w:t>
      кешенді қорытынды мен өтінім материалдарын Комиссия мүшелеріне электрондық пошта арқылы қарастыру үшін жібереді – 1 (бір) жұмыс күні;</w:t>
      </w:r>
    </w:p>
    <w:p>
      <w:pPr>
        <w:spacing w:after="0"/>
        <w:ind w:left="0"/>
        <w:jc w:val="both"/>
      </w:pPr>
      <w:r>
        <w:rPr>
          <w:rFonts w:ascii="Times New Roman"/>
          <w:b w:val="false"/>
          <w:i w:val="false"/>
          <w:color w:val="000000"/>
          <w:sz w:val="28"/>
        </w:rPr>
        <w:t>
      8) жауапты бөлімшенің орындаушысы Комиссия отырыстарын ұйымдастырады – 10 (он) жұмыс күні;</w:t>
      </w:r>
    </w:p>
    <w:p>
      <w:pPr>
        <w:spacing w:after="0"/>
        <w:ind w:left="0"/>
        <w:jc w:val="both"/>
      </w:pPr>
      <w:r>
        <w:rPr>
          <w:rFonts w:ascii="Times New Roman"/>
          <w:b w:val="false"/>
          <w:i w:val="false"/>
          <w:color w:val="000000"/>
          <w:sz w:val="28"/>
        </w:rPr>
        <w:t>
      Комиссия мүшелеріне өтінім бойынша материалдармен қоса, шақыру хатын дайындайды – 1 (бір) жұмыс күні;</w:t>
      </w:r>
    </w:p>
    <w:p>
      <w:pPr>
        <w:spacing w:after="0"/>
        <w:ind w:left="0"/>
        <w:jc w:val="both"/>
      </w:pPr>
      <w:r>
        <w:rPr>
          <w:rFonts w:ascii="Times New Roman"/>
          <w:b w:val="false"/>
          <w:i w:val="false"/>
          <w:color w:val="000000"/>
          <w:sz w:val="28"/>
        </w:rPr>
        <w:t>
      жауапты бөлімшенің басшысымен шақыру хатын келісуден өткізеді – 1 (бір) жұмыс күні;</w:t>
      </w:r>
    </w:p>
    <w:p>
      <w:pPr>
        <w:spacing w:after="0"/>
        <w:ind w:left="0"/>
        <w:jc w:val="both"/>
      </w:pPr>
      <w:r>
        <w:rPr>
          <w:rFonts w:ascii="Times New Roman"/>
          <w:b w:val="false"/>
          <w:i w:val="false"/>
          <w:color w:val="000000"/>
          <w:sz w:val="28"/>
        </w:rPr>
        <w:t>
      қызмет беруші басшысының жетекшілік ететін орынбасарымен шақыру-хатын келісуден өткізеді және оған қол қойғызады – 1 (бір) жұмыс күні;</w:t>
      </w:r>
    </w:p>
    <w:p>
      <w:pPr>
        <w:spacing w:after="0"/>
        <w:ind w:left="0"/>
        <w:jc w:val="both"/>
      </w:pPr>
      <w:r>
        <w:rPr>
          <w:rFonts w:ascii="Times New Roman"/>
          <w:b w:val="false"/>
          <w:i w:val="false"/>
          <w:color w:val="000000"/>
          <w:sz w:val="28"/>
        </w:rPr>
        <w:t>
      шақыру хаты кеңсе мамамына беріледі және кеңсе маманы қызмет алушыға қолма-қол, электрондық немесе пошталық мекенжайға жібереді – 2 (екі) жұмыс сағаты;</w:t>
      </w:r>
    </w:p>
    <w:p>
      <w:pPr>
        <w:spacing w:after="0"/>
        <w:ind w:left="0"/>
        <w:jc w:val="both"/>
      </w:pPr>
      <w:r>
        <w:rPr>
          <w:rFonts w:ascii="Times New Roman"/>
          <w:b w:val="false"/>
          <w:i w:val="false"/>
          <w:color w:val="000000"/>
          <w:sz w:val="28"/>
        </w:rPr>
        <w:t>
      Комиссия отырыстарын өткізуді ұйымдастырады және Комиссия мүшелерін өтінім бойынша материалдармен қамтамасыз етеді – 3 (үш) жұмыс күні;</w:t>
      </w:r>
    </w:p>
    <w:p>
      <w:pPr>
        <w:spacing w:after="0"/>
        <w:ind w:left="0"/>
        <w:jc w:val="both"/>
      </w:pPr>
      <w:r>
        <w:rPr>
          <w:rFonts w:ascii="Times New Roman"/>
          <w:b w:val="false"/>
          <w:i w:val="false"/>
          <w:color w:val="000000"/>
          <w:sz w:val="28"/>
        </w:rPr>
        <w:t>
      Комиссия отырысының хаттамасын дайындайды және Комиссия отырысында отырған мүшелеріне қолдарын қойғызады – 4 (төрт) жұмыс күні;</w:t>
      </w:r>
    </w:p>
    <w:p>
      <w:pPr>
        <w:spacing w:after="0"/>
        <w:ind w:left="0"/>
        <w:jc w:val="both"/>
      </w:pPr>
      <w:r>
        <w:rPr>
          <w:rFonts w:ascii="Times New Roman"/>
          <w:b w:val="false"/>
          <w:i w:val="false"/>
          <w:color w:val="000000"/>
          <w:sz w:val="28"/>
        </w:rPr>
        <w:t xml:space="preserve">
      9) жауапты орындаушы инновациялық грантты беру туралы келісім-шартты жасасуды қамтамасыз етеді немесе грантты беруден бас тарту туралы ескертеді– 20 (жиырма) жұмыс күні: </w:t>
      </w:r>
    </w:p>
    <w:p>
      <w:pPr>
        <w:spacing w:after="0"/>
        <w:ind w:left="0"/>
        <w:jc w:val="both"/>
      </w:pPr>
      <w:r>
        <w:rPr>
          <w:rFonts w:ascii="Times New Roman"/>
          <w:b w:val="false"/>
          <w:i w:val="false"/>
          <w:color w:val="000000"/>
          <w:sz w:val="28"/>
        </w:rPr>
        <w:t>
      инновациялық грантты беруден бас тарту туралы шешім қабылдаған кезде мемлекеттік қызмет көрсетуден ынталандырылған бас тартуды дайындайды – 4 (төрт) жұмыс күні;</w:t>
      </w:r>
    </w:p>
    <w:p>
      <w:pPr>
        <w:spacing w:after="0"/>
        <w:ind w:left="0"/>
        <w:jc w:val="both"/>
      </w:pPr>
      <w:r>
        <w:rPr>
          <w:rFonts w:ascii="Times New Roman"/>
          <w:b w:val="false"/>
          <w:i w:val="false"/>
          <w:color w:val="000000"/>
          <w:sz w:val="28"/>
        </w:rPr>
        <w:t>
      инновациялық грантты беру туралы шешім қабылдаған кезде Инновациялық грантты беру туралы шартын дайындайды – 10 (он) жұмыс күні;</w:t>
      </w:r>
    </w:p>
    <w:p>
      <w:pPr>
        <w:spacing w:after="0"/>
        <w:ind w:left="0"/>
        <w:jc w:val="both"/>
      </w:pPr>
      <w:r>
        <w:rPr>
          <w:rFonts w:ascii="Times New Roman"/>
          <w:b w:val="false"/>
          <w:i w:val="false"/>
          <w:color w:val="000000"/>
          <w:sz w:val="28"/>
        </w:rPr>
        <w:t xml:space="preserve">
      мемлекеттік қызмет көрсетудің нәтижесін жауапты бөлімшенің басшысымен келісуден өткізеді – 2 (екі) жұмыс күні; </w:t>
      </w:r>
    </w:p>
    <w:p>
      <w:pPr>
        <w:spacing w:after="0"/>
        <w:ind w:left="0"/>
        <w:jc w:val="both"/>
      </w:pPr>
      <w:r>
        <w:rPr>
          <w:rFonts w:ascii="Times New Roman"/>
          <w:b w:val="false"/>
          <w:i w:val="false"/>
          <w:color w:val="000000"/>
          <w:sz w:val="28"/>
        </w:rPr>
        <w:t>
      қызмет берушінің басшысымен мемлекеттік қызмет көрсетудің нәтижесін келісуден өткізеді және қол қойғызады – 3 жұмыс күні;</w:t>
      </w:r>
    </w:p>
    <w:p>
      <w:pPr>
        <w:spacing w:after="0"/>
        <w:ind w:left="0"/>
        <w:jc w:val="both"/>
      </w:pPr>
      <w:r>
        <w:rPr>
          <w:rFonts w:ascii="Times New Roman"/>
          <w:b w:val="false"/>
          <w:i w:val="false"/>
          <w:color w:val="000000"/>
          <w:sz w:val="28"/>
        </w:rPr>
        <w:t>
      мемлекеттік қызмет көрсетудің нәтижесін кеңсе маманына тапсырады және қызмет берушінің кеңсе маманы қызмет алушыға қолма қол немесе пошта арқылы жібереді – 1 (бір) жұмыс күні.</w:t>
      </w:r>
    </w:p>
    <w:bookmarkStart w:name="z20" w:id="18"/>
    <w:p>
      <w:pPr>
        <w:spacing w:after="0"/>
        <w:ind w:left="0"/>
        <w:jc w:val="both"/>
      </w:pPr>
      <w:r>
        <w:rPr>
          <w:rFonts w:ascii="Times New Roman"/>
          <w:b w:val="false"/>
          <w:i w:val="false"/>
          <w:color w:val="000000"/>
          <w:sz w:val="28"/>
        </w:rPr>
        <w:t>
      9. Құрылымдық бөлімшелер (жұмыскерлер) арасындағы процедуралар (әрекеттердің) реттілігінің суреттелуі осы регламентке қосымшаға сәйкес мемлекеттік қызмет көрсетудің бизнес-процесстерінің анықтамалығында көрсетілген.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"Технологияларды</w:t>
            </w:r>
            <w:r>
              <w:br/>
            </w:r>
            <w:r>
              <w:rPr>
                <w:rFonts w:ascii="Times New Roman"/>
                <w:b w:val="false"/>
                <w:i w:val="false"/>
                <w:color w:val="000000"/>
                <w:sz w:val="20"/>
              </w:rPr>
              <w:t>коммерцияландыруға арналған</w:t>
            </w:r>
            <w:r>
              <w:br/>
            </w:r>
            <w:r>
              <w:rPr>
                <w:rFonts w:ascii="Times New Roman"/>
                <w:b w:val="false"/>
                <w:i w:val="false"/>
                <w:color w:val="000000"/>
                <w:sz w:val="20"/>
              </w:rPr>
              <w:t>инновациялық гранттарды</w:t>
            </w:r>
            <w:r>
              <w:br/>
            </w:r>
            <w:r>
              <w:rPr>
                <w:rFonts w:ascii="Times New Roman"/>
                <w:b w:val="false"/>
                <w:i w:val="false"/>
                <w:color w:val="000000"/>
                <w:sz w:val="20"/>
              </w:rPr>
              <w:t>ұсыну" мемлекеттік көрсетелген</w:t>
            </w:r>
            <w:r>
              <w:br/>
            </w:r>
            <w:r>
              <w:rPr>
                <w:rFonts w:ascii="Times New Roman"/>
                <w:b w:val="false"/>
                <w:i w:val="false"/>
                <w:color w:val="000000"/>
                <w:sz w:val="20"/>
              </w:rPr>
              <w:t>қызмет регламентіне қосымша</w:t>
            </w:r>
          </w:p>
        </w:tc>
      </w:tr>
    </w:tbl>
    <w:bookmarkStart w:name="z22" w:id="19"/>
    <w:p>
      <w:pPr>
        <w:spacing w:after="0"/>
        <w:ind w:left="0"/>
        <w:jc w:val="left"/>
      </w:pPr>
      <w:r>
        <w:rPr>
          <w:rFonts w:ascii="Times New Roman"/>
          <w:b/>
          <w:i w:val="false"/>
          <w:color w:val="000000"/>
        </w:rPr>
        <w:t xml:space="preserve"> Мемлекеттік қызмет көрсетудің бизнес-процесстерінің анықтамалығы</w:t>
      </w:r>
    </w:p>
    <w:bookmarkEnd w:id="19"/>
    <w:p>
      <w:pPr>
        <w:spacing w:after="0"/>
        <w:ind w:left="0"/>
        <w:jc w:val="left"/>
      </w:pPr>
      <w:r>
        <w:br/>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