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d50d" w14:textId="e1cd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және балық шаруашылықтары субъектілерін дамыту жоспарының үлгілік нысанын бекіту туралы" Қазақстан Республикасы Ауыл шаруашылығы министрінің 2015 жылғы 31 наурыздағы № 18-04/287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2017 жылғы 10 тамыздағы № 330 бұйрығы. Қазақстан Республикасының Әділет министрлігінде 2017 жылғы 17 тамызда № 15499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"Аңшылық және балық шаруашылықтары субъектілерін дамыту жоспарының үлгілік нысанын бекіту туралы" Қазақстан Республикасы Ауыл шаруашылығы министрінің 2015 жылғы 31 наурыздағы № 18-04/287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10890 болып тіркелген, 2015 жылғы 9 сәуірде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балық шаруашылықтары субъектілерін дамыту жоспарының үлгілік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Қ.Айтуғанов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10 тамыздағы</w:t>
            </w:r>
            <w:r>
              <w:br/>
            </w:r>
            <w:r>
              <w:rPr>
                <w:rFonts w:ascii="Times New Roman"/>
                <w:b w:val="false"/>
                <w:i w:val="false"/>
                <w:color w:val="000000"/>
                <w:sz w:val="20"/>
              </w:rPr>
              <w:t>№ 330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18-04/287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нысан</w:t>
            </w:r>
          </w:p>
        </w:tc>
      </w:tr>
    </w:tbl>
    <w:bookmarkStart w:name="z8" w:id="6"/>
    <w:p>
      <w:pPr>
        <w:spacing w:after="0"/>
        <w:ind w:left="0"/>
        <w:jc w:val="left"/>
      </w:pPr>
      <w:r>
        <w:rPr>
          <w:rFonts w:ascii="Times New Roman"/>
          <w:b/>
          <w:i w:val="false"/>
          <w:color w:val="000000"/>
        </w:rPr>
        <w:t xml:space="preserve"> Балық шаруашылығы субьектілерін дамыту жоспары</w:t>
      </w:r>
    </w:p>
    <w:bookmarkEnd w:id="6"/>
    <w:p>
      <w:pPr>
        <w:spacing w:after="0"/>
        <w:ind w:left="0"/>
        <w:jc w:val="both"/>
      </w:pPr>
      <w:r>
        <w:rPr>
          <w:rFonts w:ascii="Times New Roman"/>
          <w:b w:val="false"/>
          <w:i w:val="false"/>
          <w:color w:val="000000"/>
          <w:sz w:val="28"/>
        </w:rPr>
        <w:t>
      ________________________________________ 20 ___ 20___жж.</w:t>
      </w:r>
    </w:p>
    <w:p>
      <w:pPr>
        <w:spacing w:after="0"/>
        <w:ind w:left="0"/>
        <w:jc w:val="both"/>
      </w:pPr>
      <w:r>
        <w:rPr>
          <w:rFonts w:ascii="Times New Roman"/>
          <w:b w:val="false"/>
          <w:i w:val="false"/>
          <w:color w:val="000000"/>
          <w:sz w:val="28"/>
        </w:rPr>
        <w:t>
       (балық шаруашылығы субьектілерінің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5517"/>
        <w:gridCol w:w="932"/>
        <w:gridCol w:w="932"/>
        <w:gridCol w:w="932"/>
        <w:gridCol w:w="196"/>
        <w:gridCol w:w="2982"/>
      </w:tblGrid>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 және (немесе) учаскелерін кәсіптік балық аулауды жүргізу үшін бекіту кезінде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Балық ресурстарының және басқа да су жануарларының өсімін молайту іс-шаралар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Мекендейтін табиғи ортасына 12 граммнан аз емес сеголетка балығын жіберу (мың дана)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балық отырғызу материалы үшін ақы төленгені туралы төлем тапсырмасы, түрлері бойынша балық жіберу туралы актілері</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мелиорациясы жөніндегі жұмыстарды жүргізу мыналарды қамтиды:</w:t>
            </w:r>
            <w:r>
              <w:br/>
            </w:r>
            <w:r>
              <w:rPr>
                <w:rFonts w:ascii="Times New Roman"/>
                <w:b w:val="false"/>
                <w:i w:val="false"/>
                <w:color w:val="000000"/>
                <w:sz w:val="20"/>
              </w:rPr>
              <w:t>
1) қатты өсімдіктерді шабу (гектар);</w:t>
            </w:r>
            <w:r>
              <w:br/>
            </w:r>
            <w:r>
              <w:rPr>
                <w:rFonts w:ascii="Times New Roman"/>
                <w:b w:val="false"/>
                <w:i w:val="false"/>
                <w:color w:val="000000"/>
                <w:sz w:val="20"/>
              </w:rPr>
              <w:t>
2) түбін тереңдету жұмыстарын жүргізу (текше метр);</w:t>
            </w:r>
            <w:r>
              <w:br/>
            </w:r>
            <w:r>
              <w:rPr>
                <w:rFonts w:ascii="Times New Roman"/>
                <w:b w:val="false"/>
                <w:i w:val="false"/>
                <w:color w:val="000000"/>
                <w:sz w:val="20"/>
              </w:rPr>
              <w:t>
3) балықтарды бөлініп кеткен су айдындарынан құтқару (дана).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бөлімшеге растайтын құжаттармен бірге (орындалған жұмыстардың актілері, ақы төленгені туралы төлем тапсырмасы) атқарылған жұмыс туралы есеп беру</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жаппай қырылуына қарсы iс-шаралар, оның ішінде қыс кезеңінде ойықтар бұрғылау, кескіндеме ою жүргізу (дана)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Аулау және өңдеу базаларын техникалық қайта жарақтандыру жөніндегі іс-шаралар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өнімдерін өңдеу бойынша технологиялық жабдықтарды сатып алу, монтаждау және (немесе) жаңарту (мың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орындалған жұмыстардың актілері, ақы төленгені туралы төлем тапсырмасы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жабдықтарды, көлікті, жүзу құралдары мен аулау жарақтарын сатып алу және (немесе) жөндеу (мың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Балық ресурстарымен және басқа да су жануарларын және олардың мекендейтін ортасын қорғау жөніндегі іс-шаралар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Қорықшылық қызметін құру, оларды арнайы киім, айырым белгілері мен су және автомобиль көлігімен, байланыс құралдарымен, қызметтік қарумен және жанар-жағармай материалдарымен қамтамасыз ету (мың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ақы төленгені туралы төлем тапсырмасы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табиғат объектілеріне және олардың мекендейтін ортасына жанашырлықпен қарау идеясын бұқаралық ақпарат құралдарында насихаттау (мақалалар, жарияланымдар саны)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эфирлік анықтамалар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Аншлагтарды, ақпараттық тақтайшаларды, ескерту белгілерін, трансферттерді және маңдайшаларды орнату және жаңарту (дана)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іргелес белдеуді санитариялық және өзге де нормаларға сәйкес орнату (текше шақырым)</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Балық шаруашылығын жүргізудің басым бағыттарын дамыту іс- шаралары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қаражат көлемі бойынша жылына 50 тоннадан аз емес тауарлы балық өсіру**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орындалған жұмыстардың актілері, ақы төленгені туралы төлем тапсырмасы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аулауды дамытуға бағытталған жоспарланаған қаражат көлемі ең төмен 50 айлық көрсеткіш көлемінде (мың тенге)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 және (немесе) учаскелерін әуесқой (спорттық) балық аулау жүргізу үшін бекіту кезінде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Балық ресурстарының және басқа да су жануарларының өсімін молайту жөніндегі іс-шаралар*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Мекендейтін табиғи ортасына 12 граммнан аз емес сеголетка балығын жіберу (мың дана)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балық отырғызу материалы үшін ақы төленгені туралы төлем тапсырмасы, түрлері бойынша балық жіберу туралы актілері</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мелиорациясы жөніндегі жұмыстарды жүргізу мыналарды қамтиды:</w:t>
            </w:r>
            <w:r>
              <w:br/>
            </w:r>
            <w:r>
              <w:rPr>
                <w:rFonts w:ascii="Times New Roman"/>
                <w:b w:val="false"/>
                <w:i w:val="false"/>
                <w:color w:val="000000"/>
                <w:sz w:val="20"/>
              </w:rPr>
              <w:t>
1) қатты өсімдіктерді шабу (гектар);</w:t>
            </w:r>
            <w:r>
              <w:br/>
            </w:r>
            <w:r>
              <w:rPr>
                <w:rFonts w:ascii="Times New Roman"/>
                <w:b w:val="false"/>
                <w:i w:val="false"/>
                <w:color w:val="000000"/>
                <w:sz w:val="20"/>
              </w:rPr>
              <w:t>
2) түбін тереңдету жұмыстарын жүргізу (метр</w:t>
            </w:r>
            <w:r>
              <w:rPr>
                <w:rFonts w:ascii="Times New Roman"/>
                <w:b w:val="false"/>
                <w:i w:val="false"/>
                <w:color w:val="000000"/>
                <w:vertAlign w:val="subscript"/>
              </w:rPr>
              <w:t>3</w:t>
            </w:r>
            <w:r>
              <w:rPr>
                <w:rFonts w:ascii="Times New Roman"/>
                <w:b w:val="false"/>
                <w:i w:val="false"/>
                <w:color w:val="000000"/>
                <w:sz w:val="20"/>
              </w:rPr>
              <w:t>);</w:t>
            </w:r>
            <w:r>
              <w:br/>
            </w:r>
            <w:r>
              <w:rPr>
                <w:rFonts w:ascii="Times New Roman"/>
                <w:b w:val="false"/>
                <w:i w:val="false"/>
                <w:color w:val="000000"/>
                <w:sz w:val="20"/>
              </w:rPr>
              <w:t>
3) балықтарды бөлініп кеткен су айдындарынан құтқару (дана).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бөлімшеге растайтын құжаттармен бірге (орындалған жұмыстардың актілері, ақы төленгені туралы төлем тапсырмасы) атқарылған жұмыс туралы есеп беру</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жаппай қырылуына қарсы iс-шаралар, оның ішінде қыс кезеңінде ойықтар бұрғылау, кескіндеме ою жүргізу (дана)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Балық ресурстары және басқа да су жануарларын және олардың мекендейтін ортасын қорғау жөніндегі іс-шаралар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Қорықшылық қызметін құру, оларды арнайы киім, айырым белгілері мен су және автомобиль көлігімен, байланыс құралдарымен, қызметтік қарумен және жанар-жағармай материалдарымен қамтамасыз ету (мың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ақы төленгені туралы төлем тапсырмасы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табиғат объектілеріне және олардың мекендейтін ортасына жанашырлықпен қарау іс-шаралар жүргізу және идеясын бұқаралық ақпарат құралдарында насихаттау (мақалалар, жарияланымдар саны)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эфирлік анықтамалар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Аншлагтарды, ақпараттық тақтайшаларды, ескерту белгілерін, трансферттірді және маңдайшаларды орнату және жаңарту (дана)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Балық шаруашылығы іс-шаралары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іргелес белдеуді санитариялық және өзге де нормаларға сәйкес орнату (шаршы шақырым)</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(спорттық) балық аулау құрал-саймандарын жалға беру және жолдама беруді қоса алғанда (дана) Азаматтарды қабылдау және оларға қызметтер көрсетуге арналған тиісті базаны (лагерді) салу және орналастыру мен құрылысы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төленгені туралы төлем тапсырмасы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(спорттық) балық аулауға арналған су көліктерінің және автокөліктердің тұрақ орындарын ұйымдастыру (мың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 және (немесе) учаскелерін көл-тауарлы балық өсіру шаруашылығын жүргізу үшін бекіту кезінде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Ихтиофаунаны жетілдіруге бағытталған балық өсіру-мелиорациялық жұмыстарды жүргізу мыналарды қамтиды:</w:t>
            </w:r>
            <w:r>
              <w:br/>
            </w:r>
            <w:r>
              <w:rPr>
                <w:rFonts w:ascii="Times New Roman"/>
                <w:b w:val="false"/>
                <w:i w:val="false"/>
                <w:color w:val="000000"/>
                <w:sz w:val="20"/>
              </w:rPr>
              <w:t>
1) суқойманы балықтандыру және балық отырғызу материалдарын сатып алу, 12 граммнан аз емес сеголетка балығын жіберу (мың дана);</w:t>
            </w:r>
            <w:r>
              <w:br/>
            </w:r>
            <w:r>
              <w:rPr>
                <w:rFonts w:ascii="Times New Roman"/>
                <w:b w:val="false"/>
                <w:i w:val="false"/>
                <w:color w:val="000000"/>
                <w:sz w:val="20"/>
              </w:rPr>
              <w:t>
2) қатты өсімдіктерді шабу (гектар);</w:t>
            </w:r>
            <w:r>
              <w:br/>
            </w:r>
            <w:r>
              <w:rPr>
                <w:rFonts w:ascii="Times New Roman"/>
                <w:b w:val="false"/>
                <w:i w:val="false"/>
                <w:color w:val="000000"/>
                <w:sz w:val="20"/>
              </w:rPr>
              <w:t>
3) түбін тереңдету жұмыстарын жүргізу (текше метр).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отырғызу материалы үшін ақы төленгені туралы төлем тапсырмасы, түрлері бойынша балық жіберу туралы актілері, орындалған жұмыстар актілері</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жаппай қырылуына қарсы iс-шаралар, оның ішінде қыс кезеңінде ойықтар бұрғылау, кескіндеме ою жүргізу (дана)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Ихтиофаунаның жағдайына зерттеу жүргізу мыналарды қамтиды (мың теңге):</w:t>
            </w:r>
            <w:r>
              <w:br/>
            </w:r>
            <w:r>
              <w:rPr>
                <w:rFonts w:ascii="Times New Roman"/>
                <w:b w:val="false"/>
                <w:i w:val="false"/>
                <w:color w:val="000000"/>
                <w:sz w:val="20"/>
              </w:rPr>
              <w:t>
1) балық ресурстарының және басқа да су жануарларының жалпы және кәсіптік қоры;***</w:t>
            </w:r>
            <w:r>
              <w:br/>
            </w:r>
            <w:r>
              <w:rPr>
                <w:rFonts w:ascii="Times New Roman"/>
                <w:b w:val="false"/>
                <w:i w:val="false"/>
                <w:color w:val="000000"/>
                <w:sz w:val="20"/>
              </w:rPr>
              <w:t>
2) өсімін молайту бойынша ұсынымдар;</w:t>
            </w:r>
            <w:r>
              <w:br/>
            </w:r>
            <w:r>
              <w:rPr>
                <w:rFonts w:ascii="Times New Roman"/>
                <w:b w:val="false"/>
                <w:i w:val="false"/>
                <w:color w:val="000000"/>
                <w:sz w:val="20"/>
              </w:rPr>
              <w:t>
3) балық шаруашылығы мелиорациясын жүргізу бойынша ұсынымдар;</w:t>
            </w:r>
            <w:r>
              <w:br/>
            </w:r>
            <w:r>
              <w:rPr>
                <w:rFonts w:ascii="Times New Roman"/>
                <w:b w:val="false"/>
                <w:i w:val="false"/>
                <w:color w:val="000000"/>
                <w:sz w:val="20"/>
              </w:rPr>
              <w:t>
4) балық ресурстарының және мекен ететін ортасының санитариялық- эпидемиологиялық жағдайын анықтау.***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ұйымдармен шарт, орындалған жұмыстар актілері, ақы төленгені туралы төлем тапсырмасы (қажет жағдайда биологиялық негіздемеге мемлекеттік экологиялық сараптаманың қорытындылары)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өсіру–мелиорациялық техниканы сатып алу (мың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ақы төленгені туралы төлем тапсырмасы, орындалған жұмыстар актілері</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Қорықшылық қызметін ұстау (мың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іргелес белдеуді санитариялық және өзге де нормаларға сәйкес орнату (шаршы шақырым)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 ақы төленгені туралы төлем тапсырмасы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 және (немесе) учаскелерін шарбақтық балық өсіру шаруашылығын жүргізу үшін бекіту кезінде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үшін шарбақтарды сатып алу (мың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ақы төленгені туралы төлем тапсырмасы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инфроқұрылымын жасауға арналған шығын (мың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отырғызу материалын алу, 12 граммнан аз емес сеголетка балығын жіберу (мың 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балық отырғызу материалы үшін ақы төленгені туралы төлем тапсырмасы, түрлері бойынша балық жіберу туралы актілері</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Балыққа жем сатып алу (мың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ақы төленгені туралы төлем тапсырмасы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Шарбақтарды күзетуді ұйымдастыру (мың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зерттеулерге арналған шығын (мың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ұйымдармен шарт, орындалған жұмыстар актілері, ақы төленгені туралы төлем тапсырмасы (қажет жағдайда биологиялық негіздемеге мемлекеттік экологиялық сараптаманың қорытындылары)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Шарбақтық шаруашылығын жүргізуді қамтамасыз ету, тауарлы балықты тасымалдау үшін техника сатып алу (мың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ақы төленгені туралы төлем тапсырмасы, орындалған жұмыстар актілері</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жұмысшыларының ақысы (мың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ақы төленгені туралы төлем тапсырмасы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ащы-тұзды су айдындарын және (немесе) учаскелерін кәсіптік балық аулауды жүргізу үшін бекіту кезінде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Аулау және өңдеу базаларын техникалық қайта жарақтандыру жөніндегі іс-шаралар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циста туындыларын терең қайта өңдеу шеңберінде технологияларды, технологиялық және техникалық қайта жарақтандыру енгізуге жоспарланған қаражат көлемі (мың тенге)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орындалған жұмыстардың актілері, ақы төленгені туралы төлем тапсырмасы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Артемияларды азықтандыруда технологияларды қолданудағы салынған қаражат көлемі (мың тенге)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Балық ресурстарын және басқа да су жануарларын және олардың мекендейтін ортасын қорғау жөніндегі іс-шаралар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Қорықшылық қызметін құру, оларды арнайы киім, айырым белгілері мен су және автомобиль көлігімен, байланыс құралдарымен, қызметтік қарумен және жанар-жағармай материалдарымен қамтамасыз ету (мың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ақы төленгені туралы төлем тапсырмасы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табиғат объектілеріне және олардың мекендейтін ортасына жанашырлықпен қарау және идеясын бұқаралық ақпарат құралдарында насихаттау (мақалалар, жарияланымдар саны)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эфирлік анықтамалар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Аншлагтарды, ақпараттық тақтайшаларды, ескерту белгілерін, трансферттірді және маңдайшаларды орнату және жаңарту (дана)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Өңірдің әлеуметтік-экономикалық дамуына бағытталған іс-шаралар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жағалау маңындағы аудандарда тұратын ҚР азаматтарына жұмыс орындарын құру (адамдар саны)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ақы төленгені туралы төлем тапсырмасы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іс- шараларды іске асыруға бағытталған жоспарланған қаржы қаражатының көлемі (мың тенге)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іргелес белдеуді санитариялық және өзге де нормаларға сәйкес орнату (шаршы шақырым)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r>
    </w:tbl>
    <w:bookmarkStart w:name="z9" w:id="7"/>
    <w:p>
      <w:pPr>
        <w:spacing w:after="0"/>
        <w:ind w:left="0"/>
        <w:jc w:val="both"/>
      </w:pPr>
      <w:r>
        <w:rPr>
          <w:rFonts w:ascii="Times New Roman"/>
          <w:b w:val="false"/>
          <w:i w:val="false"/>
          <w:color w:val="000000"/>
          <w:sz w:val="28"/>
        </w:rPr>
        <w:t>
      Ескертпе:</w:t>
      </w:r>
    </w:p>
    <w:bookmarkEnd w:id="7"/>
    <w:p>
      <w:pPr>
        <w:spacing w:after="0"/>
        <w:ind w:left="0"/>
        <w:jc w:val="both"/>
      </w:pPr>
      <w:r>
        <w:rPr>
          <w:rFonts w:ascii="Times New Roman"/>
          <w:b w:val="false"/>
          <w:i w:val="false"/>
          <w:color w:val="000000"/>
          <w:sz w:val="28"/>
        </w:rPr>
        <w:t>
      * - балық ресурстарының өсімін молайту бойынша іс-шаралар, ащы-тұзды су қоймаларынан басқа барлық су қоймаларда жүргізіледі.</w:t>
      </w:r>
    </w:p>
    <w:p>
      <w:pPr>
        <w:spacing w:after="0"/>
        <w:ind w:left="0"/>
        <w:jc w:val="both"/>
      </w:pPr>
      <w:r>
        <w:rPr>
          <w:rFonts w:ascii="Times New Roman"/>
          <w:b w:val="false"/>
          <w:i w:val="false"/>
          <w:color w:val="000000"/>
          <w:sz w:val="28"/>
        </w:rPr>
        <w:t>
      ** - ғылыми балық шаруашылығы ғылыми ұйымдарының ұсынымдарына сәйкес.</w:t>
      </w:r>
    </w:p>
    <w:p>
      <w:pPr>
        <w:spacing w:after="0"/>
        <w:ind w:left="0"/>
        <w:jc w:val="both"/>
      </w:pPr>
      <w:r>
        <w:rPr>
          <w:rFonts w:ascii="Times New Roman"/>
          <w:b w:val="false"/>
          <w:i w:val="false"/>
          <w:color w:val="000000"/>
          <w:sz w:val="28"/>
        </w:rPr>
        <w:t>
      ***- бірінші жыл</w:t>
      </w:r>
    </w:p>
    <w:p>
      <w:pPr>
        <w:spacing w:after="0"/>
        <w:ind w:left="0"/>
        <w:jc w:val="both"/>
      </w:pPr>
      <w:r>
        <w:rPr>
          <w:rFonts w:ascii="Times New Roman"/>
          <w:b w:val="false"/>
          <w:i w:val="false"/>
          <w:color w:val="000000"/>
          <w:sz w:val="28"/>
        </w:rPr>
        <w:t>
      ****- екінші жыл</w:t>
      </w:r>
    </w:p>
    <w:p>
      <w:pPr>
        <w:spacing w:after="0"/>
        <w:ind w:left="0"/>
        <w:jc w:val="both"/>
      </w:pPr>
      <w:r>
        <w:rPr>
          <w:rFonts w:ascii="Times New Roman"/>
          <w:b w:val="false"/>
          <w:i w:val="false"/>
          <w:color w:val="000000"/>
          <w:sz w:val="28"/>
        </w:rPr>
        <w:t>
      *****- қажет болған жағдайда (пайдаланушының қарауына )</w:t>
      </w:r>
    </w:p>
    <w:p>
      <w:pPr>
        <w:spacing w:after="0"/>
        <w:ind w:left="0"/>
        <w:jc w:val="both"/>
      </w:pPr>
      <w:r>
        <w:rPr>
          <w:rFonts w:ascii="Times New Roman"/>
          <w:b w:val="false"/>
          <w:i w:val="false"/>
          <w:color w:val="000000"/>
          <w:sz w:val="28"/>
        </w:rPr>
        <w:t>
      _________________________________             _______________________________</w:t>
      </w:r>
    </w:p>
    <w:p>
      <w:pPr>
        <w:spacing w:after="0"/>
        <w:ind w:left="0"/>
        <w:jc w:val="both"/>
      </w:pPr>
      <w:r>
        <w:rPr>
          <w:rFonts w:ascii="Times New Roman"/>
          <w:b w:val="false"/>
          <w:i w:val="false"/>
          <w:color w:val="000000"/>
          <w:sz w:val="28"/>
        </w:rPr>
        <w:t>
      (басшының тегі, аты, әкесінің аты                   (қолы, мөрі (болған жағдайда))</w:t>
      </w:r>
    </w:p>
    <w:p>
      <w:pPr>
        <w:spacing w:after="0"/>
        <w:ind w:left="0"/>
        <w:jc w:val="both"/>
      </w:pPr>
      <w:r>
        <w:rPr>
          <w:rFonts w:ascii="Times New Roman"/>
          <w:b w:val="false"/>
          <w:i w:val="false"/>
          <w:color w:val="000000"/>
          <w:sz w:val="28"/>
        </w:rPr>
        <w:t>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