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7555" w14:textId="1797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әскери оқу орындарында даярлау үшін Қазақстан Республикасы Қарулы Күштердің әскери қызметшілерін іріктеу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20 шілдедегі № 371 бұйрығы. Қазақстан Республикасының Әділет министрлігінде 2017 жылғы 24 тамызда № 15539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Шетелдік әскери оқу орындарында даярлау үшін Қазақстан Республикасы Қарулы Күштердің әскери қызметшілерін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ресми жариялау және Қазақстан Республикасы нормативтiк құқықтық актiлерінің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Шетелдік әскери оқу орындарында даярлау үшін Қазақстан Республикасы Қарулы</w:t>
      </w:r>
    </w:p>
    <w:bookmarkEnd w:id="10"/>
    <w:bookmarkStart w:name="z13" w:id="11"/>
    <w:p>
      <w:pPr>
        <w:spacing w:after="0"/>
        <w:ind w:left="0"/>
        <w:jc w:val="left"/>
      </w:pPr>
      <w:r>
        <w:rPr>
          <w:rFonts w:ascii="Times New Roman"/>
          <w:b/>
          <w:i w:val="false"/>
          <w:color w:val="000000"/>
        </w:rPr>
        <w:t xml:space="preserve"> Күштердің әскери қызметшілерін іріктеу қағидалары</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Шетелдік әскери оқу орындарында даярлау үшін Қазақстан Республикасы Қарулы Күштерінің әскери қызметшілерін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Республикасының қорғанысы және Қарулы Күштері туралы" және "Әскери қызмет және әскери қызметшілердің мәртебесі туралы" заңдарына сәйкес әзірленді және шетелдік әскери оқу орындарында (бұдан әрі – шетелдік ӘОО) даярлау үшін Қазақстан Республикасы Қарулы Күштерінің әскери қызметшілерін ұйымдастыру және іріктеу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Іріктеуді ұйымдастыру </w:t>
      </w:r>
    </w:p>
    <w:bookmarkEnd w:id="13"/>
    <w:bookmarkStart w:name="z16" w:id="14"/>
    <w:p>
      <w:pPr>
        <w:spacing w:after="0"/>
        <w:ind w:left="0"/>
        <w:jc w:val="both"/>
      </w:pPr>
      <w:r>
        <w:rPr>
          <w:rFonts w:ascii="Times New Roman"/>
          <w:b w:val="false"/>
          <w:i w:val="false"/>
          <w:color w:val="000000"/>
          <w:sz w:val="28"/>
        </w:rPr>
        <w:t xml:space="preserve">
      2. Әскери қызметшілерді жоғары оқу орнынан кейінгі білім беру бағдарламаларын іске асыратын шетелдік ӘОО-да оқуға іріктеуді Қазақстан Республикасының Ұлттық қорғаныс университеті Қазақстан Республикасының халықаралық шарттарына және келісімшарттарға, сондай-ақ оқуға шақыруға сәйкес Қазақстан Республикасы Қорғаныс министрінің 2016 жылғы 22 қаңтардағы № 35 бұйрығымен бекітілген (Нормативтік құқықтық актілерді мемлекеттік тіркеу тізілімінде № 13268 болып тіркелген)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Қабылдау қағидалары) көзделген тәртіппен жүзеге асырады.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3. Жоғары білімнің білім беру бағдарламаларын іске асыратын шетелдік ӘОО-да оқуға іріктеу ҚР ҚМ ӘОО бастығының атына берілген баянат негізінде шетелдік ӘОО-да одан әрі оқу мақсатында Қазақстан Республикасының Қорғаныс министрлігіне ведомстволық бағынысты жоғары әскери оқу орындарының (бұдан әрі – ҚР ҚМ ӘОО) бірінші курсына оқуға түскен әскери қызметшілер қатарынан іріктеу жылының 30 тамызына дейін жүзеге асырылады. </w:t>
      </w:r>
    </w:p>
    <w:bookmarkEnd w:id="15"/>
    <w:p>
      <w:pPr>
        <w:spacing w:after="0"/>
        <w:ind w:left="0"/>
        <w:jc w:val="both"/>
      </w:pPr>
      <w:r>
        <w:rPr>
          <w:rFonts w:ascii="Times New Roman"/>
          <w:b w:val="false"/>
          <w:i w:val="false"/>
          <w:color w:val="000000"/>
          <w:sz w:val="28"/>
        </w:rPr>
        <w:t>
      Азаматтардың одан әрі шетелдік ӘОО-да оқу мақсатында ҚР ҚМ ӘОО-сына оқуға түсуі Қабылдау қағидаларына сәйкес жүзеге асырылады.</w:t>
      </w:r>
    </w:p>
    <w:p>
      <w:pPr>
        <w:spacing w:after="0"/>
        <w:ind w:left="0"/>
        <w:jc w:val="both"/>
      </w:pPr>
      <w:r>
        <w:rPr>
          <w:rFonts w:ascii="Times New Roman"/>
          <w:b w:val="false"/>
          <w:i w:val="false"/>
          <w:color w:val="000000"/>
          <w:sz w:val="28"/>
        </w:rPr>
        <w:t>
      Іріктеу жүзеге асырылатын шетелдік ӘОО-лар тізімі, сондай-ақ қойылатын талаптар, іріктеу шарттары мен тәртібі туралы ақпарат іріктеу жылының 30 мамырына дейін жергілікті әскери басқару органдарында орналастырылады.</w:t>
      </w:r>
    </w:p>
    <w:p>
      <w:pPr>
        <w:spacing w:after="0"/>
        <w:ind w:left="0"/>
        <w:jc w:val="both"/>
      </w:pPr>
      <w:r>
        <w:rPr>
          <w:rFonts w:ascii="Times New Roman"/>
          <w:b w:val="false"/>
          <w:i w:val="false"/>
          <w:color w:val="000000"/>
          <w:sz w:val="28"/>
        </w:rPr>
        <w:t xml:space="preserve">
      Баянатта кандидаттың әскери атағы, тегі, аты және әкесінің аты (бар болған кезде), туған жылы мен айы, ол оқуға түсуге ниет білдіретін шетелдік ӘОО-ның атауы және мамандығы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4. Іріктеу жылының 10 шілдесіне дейін Қазақстан Республикасы Қорғаныс министрлігінің, Қазақстан Республикасы Қарулы Күштері Бас штабы бейінді құрылымдық бөлімшелерінің бастықтары, Қазақстан Республикасы Қарулы Күштері түрлерінің, Қазақстан Республикасының басқа да әскерлері мен әскери құралымдарының бас қолбасшылары Қазақстан Республикасы Қорғаныс министрлігінің әскери білім беру мәселелеріне жетекшілік ететін құрылымдық бөлімшесіне (бұдан әрі – ҚР ҚМ құрылымдық бөлімшесі) іріктеу комиссияларының құрамдарын бекіту туралы Қазақстан Республикасы Қорғаныс министрі бұйрығының жобасына қосу үшін кандидаттарды ұсынады.</w:t>
      </w:r>
    </w:p>
    <w:bookmarkEnd w:id="16"/>
    <w:p>
      <w:pPr>
        <w:spacing w:after="0"/>
        <w:ind w:left="0"/>
        <w:jc w:val="both"/>
      </w:pPr>
      <w:r>
        <w:rPr>
          <w:rFonts w:ascii="Times New Roman"/>
          <w:b w:val="false"/>
          <w:i w:val="false"/>
          <w:color w:val="000000"/>
          <w:sz w:val="28"/>
        </w:rPr>
        <w:t>
      Шетелдік ӘОО-ларға әскери қызметшілерді іріктеу жөніндегі комиссиялар (бұдан әрі – комиссия) Қазақстан Республикасы Қорғаныс министрінің бұйрығымен іріктеу жылының 10 тамызына дейін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5. Комиссияның төрағасы болып Қазақстан Республикасы Қарулы Күштері түрлері бас қолбасшыларының немесе әскер тегі қолбасшыларының орынбасарлары қатарынан біреуі тағайындалады, ҚР ҚМ ӘОО бастығы төрағаның орынбасары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Комиссияның құрамына ҚР ҚМ ӘОО-ның бастығын қоспағанда, әскери қызметші оқитын ҚР ҚМ ӘОО-ның өкілдері қосылмайды.</w:t>
      </w:r>
    </w:p>
    <w:bookmarkEnd w:id="18"/>
    <w:p>
      <w:pPr>
        <w:spacing w:after="0"/>
        <w:ind w:left="0"/>
        <w:jc w:val="both"/>
      </w:pPr>
      <w:r>
        <w:rPr>
          <w:rFonts w:ascii="Times New Roman"/>
          <w:b w:val="false"/>
          <w:i w:val="false"/>
          <w:color w:val="000000"/>
          <w:sz w:val="28"/>
        </w:rPr>
        <w:t xml:space="preserve">
      Комиссия хатшысы комиссияның төрағасымен дауыс беру құқығынсыз тағайындалады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хаттаманы (бұдан әрі – хаттама)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7. Комиссияның құрамы мүшелердің тақ санынан (кемінде 5 адам) тұрады. Шешімдер комиссия мүшелері жалпы санының қарапайым көпшілік дауыс беруімен қабылданады.</w:t>
      </w:r>
    </w:p>
    <w:bookmarkEnd w:id="19"/>
    <w:bookmarkStart w:name="z26" w:id="20"/>
    <w:p>
      <w:pPr>
        <w:spacing w:after="0"/>
        <w:ind w:left="0"/>
        <w:jc w:val="both"/>
      </w:pPr>
      <w:r>
        <w:rPr>
          <w:rFonts w:ascii="Times New Roman"/>
          <w:b w:val="false"/>
          <w:i w:val="false"/>
          <w:color w:val="000000"/>
          <w:sz w:val="28"/>
        </w:rPr>
        <w:t>
      Дауыстар тең болған кезде комиссия төрағасының даусы шешуші болып табылады.</w:t>
      </w:r>
    </w:p>
    <w:bookmarkEnd w:id="20"/>
    <w:bookmarkStart w:name="z27" w:id="21"/>
    <w:p>
      <w:pPr>
        <w:spacing w:after="0"/>
        <w:ind w:left="0"/>
        <w:jc w:val="both"/>
      </w:pPr>
      <w:r>
        <w:rPr>
          <w:rFonts w:ascii="Times New Roman"/>
          <w:b w:val="false"/>
          <w:i w:val="false"/>
          <w:color w:val="000000"/>
          <w:sz w:val="28"/>
        </w:rPr>
        <w:t xml:space="preserve">
      8. Комиссияның отырыстары комиссияның төрағасы бекітетін жұмыс жоспарына сәйкес өткізіледі және хаттамамен ресімделеді. </w:t>
      </w:r>
    </w:p>
    <w:bookmarkEnd w:id="21"/>
    <w:bookmarkStart w:name="z28" w:id="22"/>
    <w:p>
      <w:pPr>
        <w:spacing w:after="0"/>
        <w:ind w:left="0"/>
        <w:jc w:val="both"/>
      </w:pPr>
      <w:r>
        <w:rPr>
          <w:rFonts w:ascii="Times New Roman"/>
          <w:b w:val="false"/>
          <w:i w:val="false"/>
          <w:color w:val="000000"/>
          <w:sz w:val="28"/>
        </w:rPr>
        <w:t>
      9. Іріктеу кезеңінен өту нәтижесімен келіспеген әскери қызметші бір жұмыс күнінің ішінде комиссияның төрағасына жазбаша өтінішпен (еркін түрде) жүгінеді.</w:t>
      </w:r>
    </w:p>
    <w:bookmarkEnd w:id="22"/>
    <w:bookmarkStart w:name="z29" w:id="23"/>
    <w:p>
      <w:pPr>
        <w:spacing w:after="0"/>
        <w:ind w:left="0"/>
        <w:jc w:val="both"/>
      </w:pPr>
      <w:r>
        <w:rPr>
          <w:rFonts w:ascii="Times New Roman"/>
          <w:b w:val="false"/>
          <w:i w:val="false"/>
          <w:color w:val="000000"/>
          <w:sz w:val="28"/>
        </w:rPr>
        <w:t>
      Комиссияның хаттамасымен ресімделген өтініштің мәнісі бойынша шешімі өтініш келіп түскен күннен бастап бір жұмыс күні ішінде шығарылады.</w:t>
      </w:r>
    </w:p>
    <w:bookmarkEnd w:id="23"/>
    <w:bookmarkStart w:name="z30" w:id="24"/>
    <w:p>
      <w:pPr>
        <w:spacing w:after="0"/>
        <w:ind w:left="0"/>
        <w:jc w:val="both"/>
      </w:pPr>
      <w:r>
        <w:rPr>
          <w:rFonts w:ascii="Times New Roman"/>
          <w:b w:val="false"/>
          <w:i w:val="false"/>
          <w:color w:val="000000"/>
          <w:sz w:val="28"/>
        </w:rPr>
        <w:t>
      10. Комиссияның оқуға іріктеу немесе одан бас тарту туралы шешімі әскери қызметшілердің сауалнамалық деректерін көрсете отырып, ҚР ҚМ құрылымдық бөлімшесіне ұсынылады.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11. Әскери қызметшілер, оларға қатысты бөлігінде комиссияның шешімдерімен жазбаша танысады. </w:t>
      </w:r>
    </w:p>
    <w:bookmarkEnd w:id="25"/>
    <w:bookmarkStart w:name="z32" w:id="26"/>
    <w:p>
      <w:pPr>
        <w:spacing w:after="0"/>
        <w:ind w:left="0"/>
        <w:jc w:val="both"/>
      </w:pPr>
      <w:r>
        <w:rPr>
          <w:rFonts w:ascii="Times New Roman"/>
          <w:b w:val="false"/>
          <w:i w:val="false"/>
          <w:color w:val="000000"/>
          <w:sz w:val="28"/>
        </w:rPr>
        <w:t>
      Әскери қызметшілер комиссияның шешіміне сот тәртібінде шағымдана алады.</w:t>
      </w:r>
    </w:p>
    <w:bookmarkEnd w:id="26"/>
    <w:bookmarkStart w:name="z33" w:id="27"/>
    <w:p>
      <w:pPr>
        <w:spacing w:after="0"/>
        <w:ind w:left="0"/>
        <w:jc w:val="both"/>
      </w:pPr>
      <w:r>
        <w:rPr>
          <w:rFonts w:ascii="Times New Roman"/>
          <w:b w:val="false"/>
          <w:i w:val="false"/>
          <w:color w:val="000000"/>
          <w:sz w:val="28"/>
        </w:rPr>
        <w:t xml:space="preserve">
      12. Комиссияның мүшелері іріктеу ақпаратына қатысты қатаң құпиялылықты сақтайды және бөгде адамдардың құжаттарға толық қолжетімділігінің болмауын қамтамасыз етеді. </w:t>
      </w:r>
    </w:p>
    <w:bookmarkEnd w:id="27"/>
    <w:bookmarkStart w:name="z34" w:id="28"/>
    <w:p>
      <w:pPr>
        <w:spacing w:after="0"/>
        <w:ind w:left="0"/>
        <w:jc w:val="left"/>
      </w:pPr>
      <w:r>
        <w:rPr>
          <w:rFonts w:ascii="Times New Roman"/>
          <w:b/>
          <w:i w:val="false"/>
          <w:color w:val="000000"/>
        </w:rPr>
        <w:t xml:space="preserve"> 3-тарау. Іріктеу тәртібі</w:t>
      </w:r>
    </w:p>
    <w:bookmarkEnd w:id="28"/>
    <w:bookmarkStart w:name="z36" w:id="29"/>
    <w:p>
      <w:pPr>
        <w:spacing w:after="0"/>
        <w:ind w:left="0"/>
        <w:jc w:val="both"/>
      </w:pPr>
      <w:r>
        <w:rPr>
          <w:rFonts w:ascii="Times New Roman"/>
          <w:b w:val="false"/>
          <w:i w:val="false"/>
          <w:color w:val="000000"/>
          <w:sz w:val="28"/>
        </w:rPr>
        <w:t>
      13. Кәсіби іріктеу және шетелдік ӘОО-лар талаптарына жауап беретін жоғары әскери білімнің білім беру бағдарламаларын іске асыратын шетелдік ӘОО-ларға әскери қызметшілерді іріктеу үш кезеңде жүзеге асырылады:</w:t>
      </w:r>
    </w:p>
    <w:bookmarkEnd w:id="29"/>
    <w:p>
      <w:pPr>
        <w:spacing w:after="0"/>
        <w:ind w:left="0"/>
        <w:jc w:val="both"/>
      </w:pPr>
      <w:r>
        <w:rPr>
          <w:rFonts w:ascii="Times New Roman"/>
          <w:b w:val="false"/>
          <w:i w:val="false"/>
          <w:color w:val="000000"/>
          <w:sz w:val="28"/>
        </w:rPr>
        <w:t>
      1) бірінші кезеңде – осы Қағидалардың 3-тармағында көрсетілген келіп түскен құжаттар негізінде әскери қызметшілердің тізімдері қалыптастырылады;</w:t>
      </w:r>
    </w:p>
    <w:p>
      <w:pPr>
        <w:spacing w:after="0"/>
        <w:ind w:left="0"/>
        <w:jc w:val="both"/>
      </w:pPr>
      <w:r>
        <w:rPr>
          <w:rFonts w:ascii="Times New Roman"/>
          <w:b w:val="false"/>
          <w:i w:val="false"/>
          <w:color w:val="000000"/>
          <w:sz w:val="28"/>
        </w:rPr>
        <w:t>
      2) екінші кезеңде – оқыту тілі бойынша тестілеу, онда әскери қызметші шетелдік білім беру ұйымында оқытылатын болады. Оқыту тілі бойынша тестілеу іріктелетін оқыту тілін меңгеру деңгейін айқындау үшін өткізіледі. Тестілеу сұрақтары негізгі орта білім беру бағдарламаларын ескере отырып құрастырылады және 30 сұрақтан тұрады, 1 сұрақ 1 балға теңестіріледі. Шекті деңгей 10 балды құрайды.</w:t>
      </w:r>
    </w:p>
    <w:p>
      <w:pPr>
        <w:spacing w:after="0"/>
        <w:ind w:left="0"/>
        <w:jc w:val="both"/>
      </w:pPr>
      <w:r>
        <w:rPr>
          <w:rFonts w:ascii="Times New Roman"/>
          <w:b w:val="false"/>
          <w:i w:val="false"/>
          <w:color w:val="000000"/>
          <w:sz w:val="28"/>
        </w:rPr>
        <w:t>
      Қазақстан Республикасы Қорғаныс министрлігі әскери барлау органдарының мамандықтарына іріктелетін әскери қызметшілермен бұдан бұрын "Ұсынылады" деген нәтижемен зерттеуден өткендерді қоспағанда, бірақ соңғы жүргізілген зерттеу күннен бастап екі жылдан кешітірілмей психологиялық-физиологиялық және полиграфологиялық зерттеулер (бұдан әрі – зерттеу) жүргізіледі;</w:t>
      </w:r>
    </w:p>
    <w:p>
      <w:pPr>
        <w:spacing w:after="0"/>
        <w:ind w:left="0"/>
        <w:jc w:val="both"/>
      </w:pPr>
      <w:r>
        <w:rPr>
          <w:rFonts w:ascii="Times New Roman"/>
          <w:b w:val="false"/>
          <w:i w:val="false"/>
          <w:color w:val="000000"/>
          <w:sz w:val="28"/>
        </w:rPr>
        <w:t xml:space="preserve">
      3) үшінші кезеңде – конкурстық іріктеу жүзеге асырылады. Конкурстық іріктеу ең жоғарыдан ең төменгі рейтингілік балға дейін іріктелетін рейтингісін жасауды қамтиды және оны іріктеу комиссиясы жүргізеді. </w:t>
      </w:r>
    </w:p>
    <w:p>
      <w:pPr>
        <w:spacing w:after="0"/>
        <w:ind w:left="0"/>
        <w:jc w:val="both"/>
      </w:pPr>
      <w:r>
        <w:rPr>
          <w:rFonts w:ascii="Times New Roman"/>
          <w:b w:val="false"/>
          <w:i w:val="false"/>
          <w:color w:val="000000"/>
          <w:sz w:val="28"/>
        </w:rPr>
        <w:t>
      Зерттеу нәтижесі бойынша ұсынылмайтын іріктелетін әскери қызметшілер кезеңнен өтпеген болып саналады.</w:t>
      </w:r>
    </w:p>
    <w:p>
      <w:pPr>
        <w:spacing w:after="0"/>
        <w:ind w:left="0"/>
        <w:jc w:val="both"/>
      </w:pPr>
      <w:r>
        <w:rPr>
          <w:rFonts w:ascii="Times New Roman"/>
          <w:b w:val="false"/>
          <w:i w:val="false"/>
          <w:color w:val="000000"/>
          <w:sz w:val="28"/>
        </w:rPr>
        <w:t xml:space="preserve">
      Рейтинг оқыту тілі бойынша тестілеу нәтижесін және ҰБТ нәтижесін қосу арқылы қалыптастырылады. </w:t>
      </w:r>
    </w:p>
    <w:p>
      <w:pPr>
        <w:spacing w:after="0"/>
        <w:ind w:left="0"/>
        <w:jc w:val="both"/>
      </w:pPr>
      <w:r>
        <w:rPr>
          <w:rFonts w:ascii="Times New Roman"/>
          <w:b w:val="false"/>
          <w:i w:val="false"/>
          <w:color w:val="000000"/>
          <w:sz w:val="28"/>
        </w:rPr>
        <w:t>
      Оқуға бірінші нөмірден бастап қабылдау жоспары бойынша бөлінген орындар санына сәйкес келетін нөмірге дейін рейтингіде тұрған, іріктеудің екінші кезеңінің шекті деңгейінен өткен әскери қызметшілер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05.07.2022 </w:t>
      </w:r>
      <w:r>
        <w:rPr>
          <w:rFonts w:ascii="Times New Roman"/>
          <w:b w:val="false"/>
          <w:i w:val="false"/>
          <w:color w:val="ff0000"/>
          <w:sz w:val="28"/>
        </w:rPr>
        <w:t>№ 491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14. Іріктеудің әрбір кезеңінен тек бір рет өтуге рұқсат етіледі. Алдыңғы кезеңнен өтпеген әскери қызметші келесі кезеңге жіберілмейді.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Қорғаныс министрінің м.а. 21.07.2021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xml:space="preserve">
      16. Шетелдік ӘОО денсаулық жағдайына анағұрлым жоғары медициналық талаптар қойған жағдайда әскери қызметшілер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сәйкес кезектен тыс медициналық куәландыруға жіберілуге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12.02.2024 </w:t>
      </w:r>
      <w:r>
        <w:rPr>
          <w:rFonts w:ascii="Times New Roman"/>
          <w:b w:val="false"/>
          <w:i w:val="false"/>
          <w:color w:val="00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17. Нәтижелері шетелдік ӘОО-ларға жіберу туралы Қазақстан Республикасы Қорғаныс министрінің бұйрығын шығару үшін негіз болып табылатын іріктеу қорытындылары хаттамамен ресімделеді.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18. Егер шетелдік ӘОО-ға қабылдау шарттары осы Қағидаларда көрсетілген қабылдау шарттарынан өзгеше болған жағдайда, іріктеу Қазақстан Республикасының халықаралық келісімдері мен келісімшарттары, сондай-ақ оқуға шақырулар негізінде жүргізіледі.</w:t>
      </w:r>
    </w:p>
    <w:bookmarkEnd w:id="33"/>
    <w:p>
      <w:pPr>
        <w:spacing w:after="0"/>
        <w:ind w:left="0"/>
        <w:jc w:val="both"/>
      </w:pPr>
      <w:r>
        <w:rPr>
          <w:rFonts w:ascii="Times New Roman"/>
          <w:b w:val="false"/>
          <w:i w:val="false"/>
          <w:color w:val="000000"/>
          <w:sz w:val="28"/>
        </w:rPr>
        <w:t>
      Қабылдаушы тарап іріктеуден өткен оқуға түсушімен қабылдаушы тараптың талаптарына сәйкестігіне әңгімелесу және/немесе емтихан өткізеді. Оқуға түсуде әңгімелесу және/немесе емтиханның нәтижелері шешуші болып табылады.</w:t>
      </w:r>
    </w:p>
    <w:bookmarkStart w:name="z42" w:id="34"/>
    <w:p>
      <w:pPr>
        <w:spacing w:after="0"/>
        <w:ind w:left="0"/>
        <w:jc w:val="both"/>
      </w:pPr>
      <w:r>
        <w:rPr>
          <w:rFonts w:ascii="Times New Roman"/>
          <w:b w:val="false"/>
          <w:i w:val="false"/>
          <w:color w:val="000000"/>
          <w:sz w:val="28"/>
        </w:rPr>
        <w:t>
      19. Іріктелген әскери қызметшілерді шетелдік ӘОО-ларға жіберу Қазақстан Республикасы Қорғаныс министрінің бұйрығымен жүзеге асырылады.</w:t>
      </w:r>
    </w:p>
    <w:bookmarkEnd w:id="34"/>
    <w:bookmarkStart w:name="z43" w:id="35"/>
    <w:p>
      <w:pPr>
        <w:spacing w:after="0"/>
        <w:ind w:left="0"/>
        <w:jc w:val="both"/>
      </w:pPr>
      <w:r>
        <w:rPr>
          <w:rFonts w:ascii="Times New Roman"/>
          <w:b w:val="false"/>
          <w:i w:val="false"/>
          <w:color w:val="000000"/>
          <w:sz w:val="28"/>
        </w:rPr>
        <w:t xml:space="preserve">
      20. Әскери қызметшілерді оқуға жіберу туралы бұйрықтан үзінді көшірмелер әскери қызметшілер іріктелген ҚР ҚМ ӘОО-ларының кадр органдарына жіберіледі. </w:t>
      </w:r>
    </w:p>
    <w:bookmarkEnd w:id="35"/>
    <w:p>
      <w:pPr>
        <w:spacing w:after="0"/>
        <w:ind w:left="0"/>
        <w:jc w:val="both"/>
      </w:pPr>
      <w:r>
        <w:rPr>
          <w:rFonts w:ascii="Times New Roman"/>
          <w:b w:val="false"/>
          <w:i w:val="false"/>
          <w:color w:val="000000"/>
          <w:sz w:val="28"/>
        </w:rPr>
        <w:t>
      ҚР ҚМ ӘОО-ның кадр органы шетелдік ӘОО-да оқу үшін іріктелген әскери қызметшімен ҚР ҚМ ӘОО-ға оқуға түсу кезінде жасасылған әскери қызмет өткеру туралы келісімшартқа Қазақстан Республикасы Қорғаныс министрінің бұйрығына сілтеме жасаумен одан әрі шетелдік ӘОО-ға оқуға жіберілгені туралы жазба жасайды. Енгізілген жазба іріктелген әскери қызметшіге қолтаңбасын қойғызумен жеткізіледі және жеке ісіне қоса тігіледі.</w:t>
      </w:r>
    </w:p>
    <w:bookmarkStart w:name="z44" w:id="36"/>
    <w:p>
      <w:pPr>
        <w:spacing w:after="0"/>
        <w:ind w:left="0"/>
        <w:jc w:val="both"/>
      </w:pPr>
      <w:r>
        <w:rPr>
          <w:rFonts w:ascii="Times New Roman"/>
          <w:b w:val="false"/>
          <w:i w:val="false"/>
          <w:color w:val="000000"/>
          <w:sz w:val="28"/>
        </w:rPr>
        <w:t>
      21. Шетелдік ӘОО-ларда оқуды жалғастыру үшін іріктелген әскери қызметшілер ҚР ҚМ ӘОО жеке құрамының тізімдерінде есепке алынады. Әскери қызметшілер Қазақстан Республикасының халықаралық шарттарына және келісімшарттарға, сондай-ақ оқуға шақыруға сәйкес ризықтың тиесілі түрлерімен қамтамасыз 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17.06.2019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21-1. Жоғары білім беру бағдарламасын іске асыратын шетелдік ӘОО-лардан оқудан шығарылған әскери қызметшілер жеке құрам тізімдерінде есепте тұрған ҚР ҚМ ӘОО-ға келеді. ҚР ҚМ ӘОО-да оқудан шығарылған әскери қызметші "Қазақстан Республикасы Қорғаныс министрлігінің әскери оқу орындарынан шығарып жіберу қағидаларын бекіту туралы" Қазақстан Республикасы Қорғаныс министрінің 2017 жылғы 7 тамыздағы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15634 болып тіркелген) және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13239 болып тіркелген) сәйкес одан әрі оқу туралы шешім қабылдау үшін ғылыми кеңестің отырысына ұсынылады.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Қорғаныс министрінің 05.07.2022 </w:t>
      </w:r>
      <w:r>
        <w:rPr>
          <w:rFonts w:ascii="Times New Roman"/>
          <w:b w:val="false"/>
          <w:i w:val="false"/>
          <w:color w:val="ff0000"/>
          <w:sz w:val="28"/>
        </w:rPr>
        <w:t>№ 491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22. Жоғары оқу орнынан кейінгі білім беру бағдарламаларын іске асыратын шетелдік ӘОО-ларға оқуға іріктелген әскери қызметшілер Қазақстан Республикасының Тұңғыш Президенті – Елбасы атындағы ұлттық қорғаныс университеті бастығының өкіміне қабылданады және шетелдік ӘОО-ларға адъюнктар ретінде қабылдану үшін жіберіледі.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0" w:id="39"/>
    <w:p>
      <w:pPr>
        <w:spacing w:after="0"/>
        <w:ind w:left="0"/>
        <w:jc w:val="left"/>
      </w:pPr>
      <w:r>
        <w:rPr>
          <w:rFonts w:ascii="Times New Roman"/>
          <w:b/>
          <w:i w:val="false"/>
          <w:color w:val="000000"/>
        </w:rPr>
        <w:t xml:space="preserve"> № ____ ХАТТАМА</w:t>
      </w:r>
    </w:p>
    <w:bookmarkEnd w:id="39"/>
    <w:p>
      <w:pPr>
        <w:spacing w:after="0"/>
        <w:ind w:left="0"/>
        <w:jc w:val="both"/>
      </w:pPr>
      <w:r>
        <w:rPr>
          <w:rFonts w:ascii="Times New Roman"/>
          <w:b w:val="false"/>
          <w:i w:val="false"/>
          <w:color w:val="ff0000"/>
          <w:sz w:val="28"/>
        </w:rPr>
        <w:t xml:space="preserve">
      Ескерту. Қосымша жаңа редакцияда - ҚР Қорғаныс министрінің 12.02.2024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 іріктеу (апелляциялық) комиссиясының отырысы </w:t>
      </w:r>
    </w:p>
    <w:p>
      <w:pPr>
        <w:spacing w:after="0"/>
        <w:ind w:left="0"/>
        <w:jc w:val="both"/>
      </w:pPr>
      <w:r>
        <w:rPr>
          <w:rFonts w:ascii="Times New Roman"/>
          <w:b w:val="false"/>
          <w:i w:val="false"/>
          <w:color w:val="000000"/>
          <w:sz w:val="28"/>
        </w:rPr>
        <w:t xml:space="preserve">
      (комиссия құрылатын органның атауы) </w:t>
      </w:r>
    </w:p>
    <w:p>
      <w:pPr>
        <w:spacing w:after="0"/>
        <w:ind w:left="0"/>
        <w:jc w:val="both"/>
      </w:pPr>
      <w:r>
        <w:rPr>
          <w:rFonts w:ascii="Times New Roman"/>
          <w:b w:val="false"/>
          <w:i w:val="false"/>
          <w:color w:val="000000"/>
          <w:sz w:val="28"/>
        </w:rPr>
        <w:t xml:space="preserve">
      ______________________________________ іріктеуден өткені (бас тартылғаны) туралы </w:t>
      </w:r>
    </w:p>
    <w:p>
      <w:pPr>
        <w:spacing w:after="0"/>
        <w:ind w:left="0"/>
        <w:jc w:val="both"/>
      </w:pPr>
      <w:r>
        <w:rPr>
          <w:rFonts w:ascii="Times New Roman"/>
          <w:b w:val="false"/>
          <w:i w:val="false"/>
          <w:color w:val="000000"/>
          <w:sz w:val="28"/>
        </w:rPr>
        <w:t xml:space="preserve">
      (ӘОО-ның атауы) </w:t>
      </w:r>
    </w:p>
    <w:p>
      <w:pPr>
        <w:spacing w:after="0"/>
        <w:ind w:left="0"/>
        <w:jc w:val="both"/>
      </w:pPr>
      <w:r>
        <w:rPr>
          <w:rFonts w:ascii="Times New Roman"/>
          <w:b w:val="false"/>
          <w:i w:val="false"/>
          <w:color w:val="000000"/>
          <w:sz w:val="28"/>
        </w:rPr>
        <w:t xml:space="preserve">
      Комиссия құрамы: төрағасы _______________ төрағаның орынбасары _____________ </w:t>
      </w:r>
    </w:p>
    <w:p>
      <w:pPr>
        <w:spacing w:after="0"/>
        <w:ind w:left="0"/>
        <w:jc w:val="both"/>
      </w:pPr>
      <w:r>
        <w:rPr>
          <w:rFonts w:ascii="Times New Roman"/>
          <w:b w:val="false"/>
          <w:i w:val="false"/>
          <w:color w:val="000000"/>
          <w:sz w:val="28"/>
        </w:rPr>
        <w:t xml:space="preserve">
      мүшелері: ________________________________________________________________ </w:t>
      </w:r>
    </w:p>
    <w:p>
      <w:pPr>
        <w:spacing w:after="0"/>
        <w:ind w:left="0"/>
        <w:jc w:val="both"/>
      </w:pPr>
      <w:r>
        <w:rPr>
          <w:rFonts w:ascii="Times New Roman"/>
          <w:b w:val="false"/>
          <w:i w:val="false"/>
          <w:color w:val="000000"/>
          <w:sz w:val="28"/>
        </w:rPr>
        <w:t>
      өз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(бар болған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түсетін шетелдік ӘОО атауы және мамандығы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тестілеу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Психологиялық-физиологиялық және полиграфологиялық зерттеу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_______________________________________________________ </w:t>
      </w:r>
    </w:p>
    <w:p>
      <w:pPr>
        <w:spacing w:after="0"/>
        <w:ind w:left="0"/>
        <w:jc w:val="both"/>
      </w:pPr>
      <w:r>
        <w:rPr>
          <w:rFonts w:ascii="Times New Roman"/>
          <w:b w:val="false"/>
          <w:i w:val="false"/>
          <w:color w:val="000000"/>
          <w:sz w:val="28"/>
        </w:rPr>
        <w:t xml:space="preserve">
      (әскери атағы, инициалы және тегі) </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xml:space="preserve">
      (әскери атағы, инициалы және тегі) </w:t>
      </w:r>
    </w:p>
    <w:p>
      <w:pPr>
        <w:spacing w:after="0"/>
        <w:ind w:left="0"/>
        <w:jc w:val="both"/>
      </w:pPr>
      <w:r>
        <w:rPr>
          <w:rFonts w:ascii="Times New Roman"/>
          <w:b w:val="false"/>
          <w:i w:val="false"/>
          <w:color w:val="000000"/>
          <w:sz w:val="28"/>
        </w:rPr>
        <w:t xml:space="preserve">
      Комиссия хатшысы: _______________________________________________________ </w:t>
      </w:r>
    </w:p>
    <w:p>
      <w:pPr>
        <w:spacing w:after="0"/>
        <w:ind w:left="0"/>
        <w:jc w:val="both"/>
      </w:pPr>
      <w:r>
        <w:rPr>
          <w:rFonts w:ascii="Times New Roman"/>
          <w:b w:val="false"/>
          <w:i w:val="false"/>
          <w:color w:val="000000"/>
          <w:sz w:val="28"/>
        </w:rPr>
        <w:t>
      (әскери атағы, инициалы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