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964c" w14:textId="f3c9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 өнімдерінің тізбесін бекіту туралы" Қазақстан Республикасы Энергетика министрінің міндетін атқарушының 2016 жылғы 25 маусымдағы № 273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19 маусымдағы № 209 бұрығы. Қазақстан Республикасының Әділет министрлігінде 2017 жылы 24 тамызда № 15549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"Қайта өңдеу өнімдерінің тізбесін бекіту туралы" Қазақстан Республикасы Энергетика министрінің міндетін атқарушының 2016 жылғы 25 маусымдағы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14017 болып тіркелді, Қазақстан Республикасы нормативтiк құқықтық актілерiнiң эталондық бақылау банкiнде 2016 жылғы 9 тамызда жарияланды)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Қайта өңдеу өнімдерінің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 </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9"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мерзімдік баспа басылымдарына жіберуді;</w:t>
      </w:r>
    </w:p>
    <w:bookmarkEnd w:id="6"/>
    <w:bookmarkStart w:name="z11"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12"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8"/>
    <w:bookmarkStart w:name="z13"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9"/>
    <w:bookmarkStart w:name="z14"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"___" 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209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25маусымдағы</w:t>
            </w:r>
            <w:r>
              <w:br/>
            </w:r>
            <w:r>
              <w:rPr>
                <w:rFonts w:ascii="Times New Roman"/>
                <w:b w:val="false"/>
                <w:i w:val="false"/>
                <w:color w:val="000000"/>
                <w:sz w:val="20"/>
              </w:rPr>
              <w:t>№ 273 бұйрығымен</w:t>
            </w:r>
            <w:r>
              <w:br/>
            </w:r>
            <w:r>
              <w:rPr>
                <w:rFonts w:ascii="Times New Roman"/>
                <w:b w:val="false"/>
                <w:i w:val="false"/>
                <w:color w:val="000000"/>
                <w:sz w:val="20"/>
              </w:rPr>
              <w:t xml:space="preserve">бекітілген </w:t>
            </w:r>
          </w:p>
        </w:tc>
      </w:tr>
    </w:tbl>
    <w:bookmarkStart w:name="z21" w:id="11"/>
    <w:p>
      <w:pPr>
        <w:spacing w:after="0"/>
        <w:ind w:left="0"/>
        <w:jc w:val="left"/>
      </w:pPr>
      <w:r>
        <w:rPr>
          <w:rFonts w:ascii="Times New Roman"/>
          <w:b/>
          <w:i w:val="false"/>
          <w:color w:val="000000"/>
        </w:rPr>
        <w:t xml:space="preserve"> Қайта өңдеу өнімдерінің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731"/>
        <w:gridCol w:w="4145"/>
        <w:gridCol w:w="2687"/>
        <w:gridCol w:w="326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w:t>
            </w:r>
            <w:r>
              <w:br/>
            </w:r>
            <w:r>
              <w:rPr>
                <w:rFonts w:ascii="Times New Roman"/>
                <w:b/>
                <w:i w:val="false"/>
                <w:color w:val="000000"/>
                <w:sz w:val="20"/>
              </w:rPr>
              <w:t>
СЭҚ ТН коды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Физикалық-химиялық көрсеткіштері</w:t>
            </w:r>
            <w:r>
              <w:rPr>
                <w:rFonts w:ascii="Times New Roman"/>
                <w:b/>
                <w:i w:val="false"/>
                <w:color w:val="000000"/>
                <w:vertAlign w:val="superscript"/>
              </w:rPr>
              <w:t>2</w:t>
            </w:r>
            <w:r>
              <w:rPr>
                <w:rFonts w:ascii="Times New Roman"/>
                <w:b/>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Нормалары </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 мен оған ұқсастар</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2710 12 110 9</w:t>
            </w:r>
            <w:r>
              <w:br/>
            </w:r>
            <w:r>
              <w:rPr>
                <w:rFonts w:ascii="Times New Roman"/>
                <w:b w:val="false"/>
                <w:i w:val="false"/>
                <w:color w:val="000000"/>
                <w:sz w:val="20"/>
              </w:rPr>
              <w:t>2710 12 150 9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Тығыздығы 20</w:t>
            </w:r>
            <w:r>
              <w:rPr>
                <w:rFonts w:ascii="Times New Roman"/>
                <w:b w:val="false"/>
                <w:i w:val="false"/>
                <w:color w:val="000000"/>
                <w:vertAlign w:val="superscript"/>
              </w:rPr>
              <w:t>о</w:t>
            </w:r>
            <w:r>
              <w:rPr>
                <w:rFonts w:ascii="Times New Roman"/>
                <w:b w:val="false"/>
                <w:i w:val="false"/>
                <w:color w:val="000000"/>
                <w:sz w:val="20"/>
              </w:rPr>
              <w:t>С кезінде</w:t>
            </w:r>
            <w:r>
              <w:br/>
            </w:r>
            <w:r>
              <w:rPr>
                <w:rFonts w:ascii="Times New Roman"/>
                <w:b w:val="false"/>
                <w:i w:val="false"/>
                <w:color w:val="000000"/>
                <w:sz w:val="20"/>
              </w:rPr>
              <w:t>
2) Фракциялық құрамы:</w:t>
            </w:r>
            <w:r>
              <w:br/>
            </w:r>
            <w:r>
              <w:rPr>
                <w:rFonts w:ascii="Times New Roman"/>
                <w:b w:val="false"/>
                <w:i w:val="false"/>
                <w:color w:val="000000"/>
                <w:sz w:val="20"/>
              </w:rPr>
              <w:t>
-қайнаудың басталуы</w:t>
            </w:r>
            <w:r>
              <w:br/>
            </w:r>
            <w:r>
              <w:rPr>
                <w:rFonts w:ascii="Times New Roman"/>
                <w:b w:val="false"/>
                <w:i w:val="false"/>
                <w:color w:val="000000"/>
                <w:sz w:val="20"/>
              </w:rPr>
              <w:t>
-қайнаудың аяқталуы</w:t>
            </w:r>
            <w:r>
              <w:br/>
            </w:r>
            <w:r>
              <w:rPr>
                <w:rFonts w:ascii="Times New Roman"/>
                <w:b w:val="false"/>
                <w:i w:val="false"/>
                <w:color w:val="000000"/>
                <w:sz w:val="20"/>
              </w:rPr>
              <w:t>
3) Күкірттің құрамы</w:t>
            </w:r>
            <w:r>
              <w:br/>
            </w:r>
            <w:r>
              <w:rPr>
                <w:rFonts w:ascii="Times New Roman"/>
                <w:b w:val="false"/>
                <w:i w:val="false"/>
                <w:color w:val="000000"/>
                <w:sz w:val="20"/>
              </w:rPr>
              <w:t>
4) Нақты шайыр құрамы</w:t>
            </w:r>
            <w:r>
              <w:br/>
            </w:r>
            <w:r>
              <w:rPr>
                <w:rFonts w:ascii="Times New Roman"/>
                <w:b w:val="false"/>
                <w:i w:val="false"/>
                <w:color w:val="000000"/>
                <w:sz w:val="20"/>
              </w:rPr>
              <w:t>
5) Йод саны</w:t>
            </w:r>
            <w:r>
              <w:br/>
            </w:r>
            <w:r>
              <w:rPr>
                <w:rFonts w:ascii="Times New Roman"/>
                <w:b w:val="false"/>
                <w:i w:val="false"/>
                <w:color w:val="000000"/>
                <w:sz w:val="20"/>
              </w:rPr>
              <w:t>
6) Қорғасын құрамы</w:t>
            </w:r>
            <w:r>
              <w:br/>
            </w:r>
            <w:r>
              <w:rPr>
                <w:rFonts w:ascii="Times New Roman"/>
                <w:b w:val="false"/>
                <w:i w:val="false"/>
                <w:color w:val="000000"/>
                <w:sz w:val="20"/>
              </w:rPr>
              <w:t>
7) Азот құрамы</w:t>
            </w:r>
            <w:r>
              <w:br/>
            </w:r>
            <w:r>
              <w:rPr>
                <w:rFonts w:ascii="Times New Roman"/>
                <w:b w:val="false"/>
                <w:i w:val="false"/>
                <w:color w:val="000000"/>
                <w:sz w:val="20"/>
              </w:rPr>
              <w:t>
8) Қышқылдығы</w:t>
            </w:r>
            <w:r>
              <w:br/>
            </w:r>
            <w:r>
              <w:rPr>
                <w:rFonts w:ascii="Times New Roman"/>
                <w:b w:val="false"/>
                <w:i w:val="false"/>
                <w:color w:val="000000"/>
                <w:sz w:val="20"/>
              </w:rPr>
              <w:t>
9) Механикалық қоспа мен судың құрамы</w:t>
            </w:r>
            <w:r>
              <w:br/>
            </w:r>
            <w:r>
              <w:rPr>
                <w:rFonts w:ascii="Times New Roman"/>
                <w:b w:val="false"/>
                <w:i w:val="false"/>
                <w:color w:val="000000"/>
                <w:sz w:val="20"/>
              </w:rPr>
              <w:t>
10) Еритін қышқылдар мен сілтілердің құрамы</w:t>
            </w:r>
            <w:r>
              <w:br/>
            </w:r>
            <w:r>
              <w:rPr>
                <w:rFonts w:ascii="Times New Roman"/>
                <w:b w:val="false"/>
                <w:i w:val="false"/>
                <w:color w:val="000000"/>
                <w:sz w:val="20"/>
              </w:rPr>
              <w:t>
11) Түсі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 г/см</w:t>
            </w:r>
            <w:r>
              <w:rPr>
                <w:rFonts w:ascii="Times New Roman"/>
                <w:b w:val="false"/>
                <w:i w:val="false"/>
                <w:color w:val="000000"/>
                <w:vertAlign w:val="superscript"/>
              </w:rPr>
              <w:t>3</w:t>
            </w:r>
            <w:r>
              <w:rPr>
                <w:rFonts w:ascii="Times New Roman"/>
                <w:b w:val="false"/>
                <w:i w:val="false"/>
                <w:color w:val="000000"/>
                <w:sz w:val="20"/>
              </w:rPr>
              <w:t xml:space="preserve"> төмен емес</w:t>
            </w:r>
            <w:r>
              <w:br/>
            </w:r>
            <w:r>
              <w:rPr>
                <w:rFonts w:ascii="Times New Roman"/>
                <w:b w:val="false"/>
                <w:i w:val="false"/>
                <w:color w:val="000000"/>
                <w:sz w:val="20"/>
              </w:rPr>
              <w:t>
Нормаланбайды</w:t>
            </w:r>
            <w:r>
              <w:br/>
            </w:r>
            <w:r>
              <w:rPr>
                <w:rFonts w:ascii="Times New Roman"/>
                <w:b w:val="false"/>
                <w:i w:val="false"/>
                <w:color w:val="000000"/>
                <w:sz w:val="20"/>
              </w:rPr>
              <w:t>
205оС жоғары емес</w:t>
            </w:r>
            <w:r>
              <w:br/>
            </w:r>
            <w:r>
              <w:rPr>
                <w:rFonts w:ascii="Times New Roman"/>
                <w:b w:val="false"/>
                <w:i w:val="false"/>
                <w:color w:val="000000"/>
                <w:sz w:val="20"/>
              </w:rPr>
              <w:t>
0,1 % масс. Аспайтын</w:t>
            </w:r>
            <w:r>
              <w:br/>
            </w:r>
            <w:r>
              <w:rPr>
                <w:rFonts w:ascii="Times New Roman"/>
                <w:b w:val="false"/>
                <w:i w:val="false"/>
                <w:color w:val="000000"/>
                <w:sz w:val="20"/>
              </w:rPr>
              <w:t>
2,0 мг/100 см</w:t>
            </w:r>
            <w:r>
              <w:rPr>
                <w:rFonts w:ascii="Times New Roman"/>
                <w:b w:val="false"/>
                <w:i w:val="false"/>
                <w:color w:val="000000"/>
                <w:vertAlign w:val="superscript"/>
              </w:rPr>
              <w:t>3</w:t>
            </w:r>
            <w:r>
              <w:rPr>
                <w:rFonts w:ascii="Times New Roman"/>
                <w:b w:val="false"/>
                <w:i w:val="false"/>
                <w:color w:val="000000"/>
                <w:sz w:val="20"/>
              </w:rPr>
              <w:t> аспайтын</w:t>
            </w:r>
            <w:r>
              <w:br/>
            </w:r>
            <w:r>
              <w:rPr>
                <w:rFonts w:ascii="Times New Roman"/>
                <w:b w:val="false"/>
                <w:i w:val="false"/>
                <w:color w:val="000000"/>
                <w:sz w:val="20"/>
              </w:rPr>
              <w:t>
1,0 г /100 г аспайтын</w:t>
            </w:r>
            <w:r>
              <w:br/>
            </w:r>
            <w:r>
              <w:rPr>
                <w:rFonts w:ascii="Times New Roman"/>
                <w:b w:val="false"/>
                <w:i w:val="false"/>
                <w:color w:val="000000"/>
                <w:sz w:val="20"/>
              </w:rPr>
              <w:t>
Жоқ</w:t>
            </w:r>
            <w:r>
              <w:br/>
            </w:r>
            <w:r>
              <w:rPr>
                <w:rFonts w:ascii="Times New Roman"/>
                <w:b w:val="false"/>
                <w:i w:val="false"/>
                <w:color w:val="000000"/>
                <w:sz w:val="20"/>
              </w:rPr>
              <w:t>
2,0 салм. ррм аспайтын</w:t>
            </w:r>
            <w:r>
              <w:br/>
            </w:r>
            <w:r>
              <w:rPr>
                <w:rFonts w:ascii="Times New Roman"/>
                <w:b w:val="false"/>
                <w:i w:val="false"/>
                <w:color w:val="000000"/>
                <w:sz w:val="20"/>
              </w:rPr>
              <w:t>
1,0 мг аспайтын КОН 100см</w:t>
            </w:r>
            <w:r>
              <w:rPr>
                <w:rFonts w:ascii="Times New Roman"/>
                <w:b w:val="false"/>
                <w:i w:val="false"/>
                <w:color w:val="000000"/>
                <w:vertAlign w:val="superscript"/>
              </w:rPr>
              <w:t>3</w:t>
            </w:r>
            <w:r>
              <w:br/>
            </w:r>
            <w:r>
              <w:rPr>
                <w:rFonts w:ascii="Times New Roman"/>
                <w:b w:val="false"/>
                <w:i w:val="false"/>
                <w:color w:val="000000"/>
                <w:sz w:val="20"/>
              </w:rPr>
              <w:t>
жоқ</w:t>
            </w:r>
            <w:r>
              <w:br/>
            </w:r>
            <w:r>
              <w:rPr>
                <w:rFonts w:ascii="Times New Roman"/>
                <w:b w:val="false"/>
                <w:i w:val="false"/>
                <w:color w:val="000000"/>
                <w:sz w:val="20"/>
              </w:rPr>
              <w:t>
жоқ</w:t>
            </w:r>
            <w:r>
              <w:br/>
            </w:r>
            <w:r>
              <w:rPr>
                <w:rFonts w:ascii="Times New Roman"/>
                <w:b w:val="false"/>
                <w:i w:val="false"/>
                <w:color w:val="000000"/>
                <w:sz w:val="20"/>
              </w:rPr>
              <w:t>
мөлдір, түссіз</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Керосин-газойлдік фракция және оған ұқсастар</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r>
              <w:br/>
            </w:r>
            <w:r>
              <w:rPr>
                <w:rFonts w:ascii="Times New Roman"/>
                <w:b w:val="false"/>
                <w:i w:val="false"/>
                <w:color w:val="000000"/>
                <w:sz w:val="20"/>
              </w:rPr>
              <w:t>
2710 19 150 0</w:t>
            </w:r>
            <w:r>
              <w:br/>
            </w:r>
            <w:r>
              <w:rPr>
                <w:rFonts w:ascii="Times New Roman"/>
                <w:b w:val="false"/>
                <w:i w:val="false"/>
                <w:color w:val="000000"/>
                <w:sz w:val="20"/>
              </w:rPr>
              <w:t>
2710 19 350 0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Тығыздығы 20</w:t>
            </w:r>
            <w:r>
              <w:rPr>
                <w:rFonts w:ascii="Times New Roman"/>
                <w:b w:val="false"/>
                <w:i w:val="false"/>
                <w:color w:val="000000"/>
                <w:vertAlign w:val="superscript"/>
              </w:rPr>
              <w:t>о</w:t>
            </w:r>
            <w:r>
              <w:rPr>
                <w:rFonts w:ascii="Times New Roman"/>
                <w:b w:val="false"/>
                <w:i w:val="false"/>
                <w:color w:val="000000"/>
                <w:sz w:val="20"/>
              </w:rPr>
              <w:t>С кезінде</w:t>
            </w:r>
            <w:r>
              <w:br/>
            </w:r>
            <w:r>
              <w:rPr>
                <w:rFonts w:ascii="Times New Roman"/>
                <w:b w:val="false"/>
                <w:i w:val="false"/>
                <w:color w:val="000000"/>
                <w:sz w:val="20"/>
              </w:rPr>
              <w:t>
2) Фракциялық құрамы:</w:t>
            </w:r>
            <w:r>
              <w:br/>
            </w:r>
            <w:r>
              <w:rPr>
                <w:rFonts w:ascii="Times New Roman"/>
                <w:b w:val="false"/>
                <w:i w:val="false"/>
                <w:color w:val="000000"/>
                <w:sz w:val="20"/>
              </w:rPr>
              <w:t>
50 % температура кезінде айдалады</w:t>
            </w:r>
            <w:r>
              <w:br/>
            </w:r>
            <w:r>
              <w:rPr>
                <w:rFonts w:ascii="Times New Roman"/>
                <w:b w:val="false"/>
                <w:i w:val="false"/>
                <w:color w:val="000000"/>
                <w:sz w:val="20"/>
              </w:rPr>
              <w:t>
95 % температура кезінде айдалады</w:t>
            </w:r>
            <w:r>
              <w:br/>
            </w:r>
            <w:r>
              <w:rPr>
                <w:rFonts w:ascii="Times New Roman"/>
                <w:b w:val="false"/>
                <w:i w:val="false"/>
                <w:color w:val="000000"/>
                <w:sz w:val="20"/>
              </w:rPr>
              <w:t>
3) Күкірттің құрамы</w:t>
            </w:r>
            <w:r>
              <w:br/>
            </w:r>
            <w:r>
              <w:rPr>
                <w:rFonts w:ascii="Times New Roman"/>
                <w:b w:val="false"/>
                <w:i w:val="false"/>
                <w:color w:val="000000"/>
                <w:sz w:val="20"/>
              </w:rPr>
              <w:t>
4) Қату температурасы</w:t>
            </w:r>
            <w:r>
              <w:br/>
            </w:r>
            <w:r>
              <w:rPr>
                <w:rFonts w:ascii="Times New Roman"/>
                <w:b w:val="false"/>
                <w:i w:val="false"/>
                <w:color w:val="000000"/>
                <w:sz w:val="20"/>
              </w:rPr>
              <w:t>
5) Механикалық қоспа мен судың құрамы</w:t>
            </w:r>
            <w:r>
              <w:br/>
            </w:r>
            <w:r>
              <w:rPr>
                <w:rFonts w:ascii="Times New Roman"/>
                <w:b w:val="false"/>
                <w:i w:val="false"/>
                <w:color w:val="000000"/>
                <w:sz w:val="20"/>
              </w:rPr>
              <w:t>
6) Еритін қышқылдар мен сілтілердің құрамы</w:t>
            </w:r>
            <w:r>
              <w:br/>
            </w:r>
            <w:r>
              <w:rPr>
                <w:rFonts w:ascii="Times New Roman"/>
                <w:b w:val="false"/>
                <w:i w:val="false"/>
                <w:color w:val="000000"/>
                <w:sz w:val="20"/>
              </w:rPr>
              <w:t>
7) Қышқылдығы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 г/см</w:t>
            </w:r>
            <w:r>
              <w:rPr>
                <w:rFonts w:ascii="Times New Roman"/>
                <w:b w:val="false"/>
                <w:i w:val="false"/>
                <w:color w:val="000000"/>
                <w:vertAlign w:val="superscript"/>
              </w:rPr>
              <w:t>3</w:t>
            </w:r>
            <w:r>
              <w:rPr>
                <w:rFonts w:ascii="Times New Roman"/>
                <w:b w:val="false"/>
                <w:i w:val="false"/>
                <w:color w:val="000000"/>
                <w:sz w:val="20"/>
              </w:rPr>
              <w:t> аспайтын</w:t>
            </w:r>
            <w:r>
              <w:br/>
            </w:r>
            <w:r>
              <w:rPr>
                <w:rFonts w:ascii="Times New Roman"/>
                <w:b w:val="false"/>
                <w:i w:val="false"/>
                <w:color w:val="000000"/>
                <w:sz w:val="20"/>
              </w:rPr>
              <w:t>
280оС жоғары емес</w:t>
            </w:r>
            <w:r>
              <w:br/>
            </w:r>
            <w:r>
              <w:rPr>
                <w:rFonts w:ascii="Times New Roman"/>
                <w:b w:val="false"/>
                <w:i w:val="false"/>
                <w:color w:val="000000"/>
                <w:sz w:val="20"/>
              </w:rPr>
              <w:t>
360оС жоғары емес</w:t>
            </w:r>
            <w:r>
              <w:br/>
            </w:r>
            <w:r>
              <w:rPr>
                <w:rFonts w:ascii="Times New Roman"/>
                <w:b w:val="false"/>
                <w:i w:val="false"/>
                <w:color w:val="000000"/>
                <w:sz w:val="20"/>
              </w:rPr>
              <w:t>
0,2 % масс. аспайтын</w:t>
            </w:r>
            <w:r>
              <w:br/>
            </w:r>
            <w:r>
              <w:rPr>
                <w:rFonts w:ascii="Times New Roman"/>
                <w:b w:val="false"/>
                <w:i w:val="false"/>
                <w:color w:val="000000"/>
                <w:sz w:val="20"/>
              </w:rPr>
              <w:t>минус 10</w:t>
            </w:r>
            <w:r>
              <w:rPr>
                <w:rFonts w:ascii="Times New Roman"/>
                <w:b w:val="false"/>
                <w:i w:val="false"/>
                <w:color w:val="000000"/>
                <w:vertAlign w:val="superscript"/>
              </w:rPr>
              <w:t>о</w:t>
            </w:r>
            <w:r>
              <w:rPr>
                <w:rFonts w:ascii="Times New Roman"/>
                <w:b w:val="false"/>
                <w:i w:val="false"/>
                <w:color w:val="000000"/>
                <w:sz w:val="20"/>
              </w:rPr>
              <w:t>С жоғары емес</w:t>
            </w:r>
            <w:r>
              <w:br/>
            </w:r>
            <w:r>
              <w:rPr>
                <w:rFonts w:ascii="Times New Roman"/>
                <w:b w:val="false"/>
                <w:i w:val="false"/>
                <w:color w:val="000000"/>
                <w:sz w:val="20"/>
              </w:rPr>
              <w:t>
жоқ</w:t>
            </w:r>
            <w:r>
              <w:br/>
            </w:r>
            <w:r>
              <w:rPr>
                <w:rFonts w:ascii="Times New Roman"/>
                <w:b w:val="false"/>
                <w:i w:val="false"/>
                <w:color w:val="000000"/>
                <w:sz w:val="20"/>
              </w:rPr>
              <w:t>
жоқ</w:t>
            </w:r>
            <w:r>
              <w:br/>
            </w:r>
            <w:r>
              <w:rPr>
                <w:rFonts w:ascii="Times New Roman"/>
                <w:b w:val="false"/>
                <w:i w:val="false"/>
                <w:color w:val="000000"/>
                <w:sz w:val="20"/>
              </w:rPr>
              <w:t>
5,0 мг КОН/100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мазуты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r>
              <w:br/>
            </w:r>
            <w:r>
              <w:rPr>
                <w:rFonts w:ascii="Times New Roman"/>
                <w:b w:val="false"/>
                <w:i w:val="false"/>
                <w:color w:val="000000"/>
                <w:sz w:val="20"/>
              </w:rPr>
              <w:t>
2710 19 550 1</w:t>
            </w:r>
            <w:r>
              <w:br/>
            </w:r>
            <w:r>
              <w:rPr>
                <w:rFonts w:ascii="Times New Roman"/>
                <w:b w:val="false"/>
                <w:i w:val="false"/>
                <w:color w:val="000000"/>
                <w:sz w:val="20"/>
              </w:rPr>
              <w:t>
2710 19 620 1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Фракциялық құрамы:</w:t>
            </w:r>
            <w:r>
              <w:br/>
            </w:r>
            <w:r>
              <w:rPr>
                <w:rFonts w:ascii="Times New Roman"/>
                <w:b w:val="false"/>
                <w:i w:val="false"/>
                <w:color w:val="000000"/>
                <w:sz w:val="20"/>
              </w:rPr>
              <w:t>
360</w:t>
            </w:r>
            <w:r>
              <w:rPr>
                <w:rFonts w:ascii="Times New Roman"/>
                <w:b w:val="false"/>
                <w:i w:val="false"/>
                <w:color w:val="000000"/>
                <w:vertAlign w:val="superscript"/>
              </w:rPr>
              <w:t>о</w:t>
            </w:r>
            <w:r>
              <w:rPr>
                <w:rFonts w:ascii="Times New Roman"/>
                <w:b w:val="false"/>
                <w:i w:val="false"/>
                <w:color w:val="000000"/>
                <w:sz w:val="20"/>
              </w:rPr>
              <w:t>С –дейін шығу</w:t>
            </w:r>
            <w:r>
              <w:br/>
            </w:r>
            <w:r>
              <w:rPr>
                <w:rFonts w:ascii="Times New Roman"/>
                <w:b w:val="false"/>
                <w:i w:val="false"/>
                <w:color w:val="000000"/>
                <w:sz w:val="20"/>
              </w:rPr>
              <w:t>
2) Күлділігі</w:t>
            </w:r>
            <w:r>
              <w:br/>
            </w:r>
            <w:r>
              <w:rPr>
                <w:rFonts w:ascii="Times New Roman"/>
                <w:b w:val="false"/>
                <w:i w:val="false"/>
                <w:color w:val="000000"/>
                <w:sz w:val="20"/>
              </w:rPr>
              <w:t>
3) Ашық тиглдегі жарқыл температурасы</w:t>
            </w:r>
            <w:r>
              <w:br/>
            </w:r>
            <w:r>
              <w:rPr>
                <w:rFonts w:ascii="Times New Roman"/>
                <w:b w:val="false"/>
                <w:i w:val="false"/>
                <w:color w:val="000000"/>
                <w:sz w:val="20"/>
              </w:rPr>
              <w:t>
4) Күкірттің құрамы</w:t>
            </w:r>
            <w:r>
              <w:br/>
            </w:r>
            <w:r>
              <w:rPr>
                <w:rFonts w:ascii="Times New Roman"/>
                <w:b w:val="false"/>
                <w:i w:val="false"/>
                <w:color w:val="000000"/>
                <w:sz w:val="20"/>
              </w:rPr>
              <w:t>
5) Судың құрамы</w:t>
            </w:r>
            <w:r>
              <w:br/>
            </w:r>
            <w:r>
              <w:rPr>
                <w:rFonts w:ascii="Times New Roman"/>
                <w:b w:val="false"/>
                <w:i w:val="false"/>
                <w:color w:val="000000"/>
                <w:sz w:val="20"/>
              </w:rPr>
              <w:t>
6) 360</w:t>
            </w:r>
            <w:r>
              <w:rPr>
                <w:rFonts w:ascii="Times New Roman"/>
                <w:b w:val="false"/>
                <w:i w:val="false"/>
                <w:color w:val="000000"/>
                <w:vertAlign w:val="superscript"/>
              </w:rPr>
              <w:t>о</w:t>
            </w:r>
            <w:r>
              <w:rPr>
                <w:rFonts w:ascii="Times New Roman"/>
                <w:b w:val="false"/>
                <w:i w:val="false"/>
                <w:color w:val="000000"/>
                <w:sz w:val="20"/>
              </w:rPr>
              <w:t xml:space="preserve">С дейін фракцияның бромды саны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аспайтын</w:t>
            </w:r>
            <w:r>
              <w:br/>
            </w:r>
            <w:r>
              <w:rPr>
                <w:rFonts w:ascii="Times New Roman"/>
                <w:b w:val="false"/>
                <w:i w:val="false"/>
                <w:color w:val="000000"/>
                <w:sz w:val="20"/>
              </w:rPr>
              <w:t>
0,05% аспайтын</w:t>
            </w:r>
            <w:r>
              <w:br/>
            </w:r>
            <w:r>
              <w:rPr>
                <w:rFonts w:ascii="Times New Roman"/>
                <w:b w:val="false"/>
                <w:i w:val="false"/>
                <w:color w:val="000000"/>
                <w:sz w:val="20"/>
              </w:rPr>
              <w:t>
110оС төменемес</w:t>
            </w:r>
            <w:r>
              <w:br/>
            </w:r>
            <w:r>
              <w:rPr>
                <w:rFonts w:ascii="Times New Roman"/>
                <w:b w:val="false"/>
                <w:i w:val="false"/>
                <w:color w:val="000000"/>
                <w:sz w:val="20"/>
              </w:rPr>
              <w:t>
1,0 % масс. Аспайтын</w:t>
            </w:r>
            <w:r>
              <w:br/>
            </w:r>
            <w:r>
              <w:rPr>
                <w:rFonts w:ascii="Times New Roman"/>
                <w:b w:val="false"/>
                <w:i w:val="false"/>
                <w:color w:val="000000"/>
                <w:sz w:val="20"/>
              </w:rPr>
              <w:t>
0,15 % масс. Аспайтын</w:t>
            </w:r>
            <w:r>
              <w:br/>
            </w:r>
            <w:r>
              <w:rPr>
                <w:rFonts w:ascii="Times New Roman"/>
                <w:b w:val="false"/>
                <w:i w:val="false"/>
                <w:color w:val="000000"/>
                <w:sz w:val="20"/>
              </w:rPr>
              <w:t>
5,0 г /100 г аспайтын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w:t>
            </w:r>
            <w:r>
              <w:br/>
            </w:r>
            <w:r>
              <w:rPr>
                <w:rFonts w:ascii="Times New Roman"/>
                <w:b w:val="false"/>
                <w:i w:val="false"/>
                <w:color w:val="000000"/>
                <w:sz w:val="20"/>
              </w:rPr>
              <w:t>
</w:t>
            </w:r>
            <w:r>
              <w:rPr>
                <w:rFonts w:ascii="Times New Roman"/>
                <w:b/>
                <w:i w:val="false"/>
                <w:color w:val="000000"/>
                <w:sz w:val="20"/>
              </w:rPr>
              <w:t>ған мұнай өнімдерінің қоспасы (ПМҚ)3</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r>
              <w:br/>
            </w:r>
            <w:r>
              <w:rPr>
                <w:rFonts w:ascii="Times New Roman"/>
                <w:b w:val="false"/>
                <w:i w:val="false"/>
                <w:color w:val="000000"/>
                <w:sz w:val="20"/>
              </w:rPr>
              <w:t>2710 99 000 0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Механикалық қоспаның массалық үлесі</w:t>
            </w:r>
            <w:r>
              <w:br/>
            </w:r>
            <w:r>
              <w:rPr>
                <w:rFonts w:ascii="Times New Roman"/>
                <w:b w:val="false"/>
                <w:i w:val="false"/>
                <w:color w:val="000000"/>
                <w:sz w:val="20"/>
              </w:rPr>
              <w:t>2) Судың массалық үлесі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аспайтын</w:t>
            </w:r>
            <w:r>
              <w:br/>
            </w:r>
            <w:r>
              <w:br/>
            </w:r>
            <w:r>
              <w:rPr>
                <w:rFonts w:ascii="Times New Roman"/>
                <w:b w:val="false"/>
                <w:i w:val="false"/>
                <w:color w:val="000000"/>
                <w:sz w:val="20"/>
              </w:rPr>
              <w:t>
2,0 % аспайтын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1. ЦНТ – ЦНТ маркалы колориметрде түсті өлшеу бірлігі;</w:t>
      </w:r>
      <w:r>
        <w:br/>
      </w:r>
      <w:r>
        <w:rPr>
          <w:rFonts w:ascii="Times New Roman"/>
          <w:b w:val="false"/>
          <w:i w:val="false"/>
          <w:color w:val="000000"/>
          <w:sz w:val="28"/>
        </w:rPr>
        <w:t>
      2. ВУБ – ВУБ маркалы шартты тұтқырлығын анықтау аппараты;</w:t>
      </w:r>
      <w:r>
        <w:br/>
      </w:r>
      <w:r>
        <w:rPr>
          <w:rFonts w:ascii="Times New Roman"/>
          <w:b w:val="false"/>
          <w:i w:val="false"/>
          <w:color w:val="000000"/>
          <w:sz w:val="28"/>
        </w:rPr>
        <w:t>
      3. Өңдеу өнімдеріне физикалық-химиялық көрсеткіштер бойынша нормалар Қазақстан Республикасы мұнай өңдеу зауыттарында (ҚР МӨЗ) кіріс бақылауын жүргізу үшін белгіленген;</w:t>
      </w:r>
      <w:r>
        <w:br/>
      </w:r>
      <w:r>
        <w:rPr>
          <w:rFonts w:ascii="Times New Roman"/>
          <w:b w:val="false"/>
          <w:i w:val="false"/>
          <w:color w:val="000000"/>
          <w:sz w:val="28"/>
        </w:rPr>
        <w:t>
      4. ҚР МӨЗ-дермен уағдаласа отырып, қосымша физикалық-химиялық көрсеткіштері бойынша нормаларды белгілеуге жол беріледі;</w:t>
      </w:r>
      <w:r>
        <w:br/>
      </w:r>
      <w:r>
        <w:rPr>
          <w:rFonts w:ascii="Times New Roman"/>
          <w:b w:val="false"/>
          <w:i w:val="false"/>
          <w:color w:val="000000"/>
          <w:sz w:val="28"/>
        </w:rPr>
        <w:t>
      5. Тізбенің 1-3 тармақтарында көрсетілген өңдеу өнімдерінде екінші рет өңделген өнімдердің болуына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