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2fa5" w14:textId="16b2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гауптвахтасындағы ішкі тәртіп және онда сотталғандарды ұстау тәртібі қағидаларын бекіту туралы" Қазақстан Республикасы Қорғаныс министрінің 2014 жылғы 26 қыркүйектегі № 432 және Қазақстан Республикасы Ішкі істер министрінің 2014 жылғы 29 қыркүйектегі № 655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Қорғаныс министрінің 2017 жылғы 4 тамыздағы № 415 және Қазақстан Республикасы Ішкі істер министрінің 2017 жылғы 10 тамыздағы № 545 бірлескен бұйрығы. Қазақстан Республикасының Әділет министрлігінде 2017 жылғы 28 тамызда № 15570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 әскери полиция органдарының гауптвахтасындағы ішкі тәртіп және онда сотталғандарды ұстау тәртібі қағидаларын бекіту туралы" Қазақстан Республикасы Қорғаныс министрінің 2014 жылғы 26 қыркүйектегі № 432 және Қазақстан Республикасы Ішкі істер министрінің 2014 жылғы 29 қыркүйектегі № 655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9844 болып тіркелген, 2014 жылғы 23 желтоқсандағы № 249 (28472) "Егемен Қазақстан" газетінде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Күштерiнің Әскери полициясы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3"/>
    <w:bookmarkStart w:name="z5" w:id="4"/>
    <w:p>
      <w:pPr>
        <w:spacing w:after="0"/>
        <w:ind w:left="0"/>
        <w:jc w:val="both"/>
      </w:pPr>
      <w:r>
        <w:rPr>
          <w:rFonts w:ascii="Times New Roman"/>
          <w:b w:val="false"/>
          <w:i w:val="false"/>
          <w:color w:val="000000"/>
          <w:sz w:val="28"/>
        </w:rPr>
        <w:t>
      2) осы бұйрықтың көшірмесін қазақ және орыс тілдерінде мемлекеттік тіркелген күннен бастап күнтізбелік он күн ішінде қағаз және электрондық түрде ресми жариялауға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мемлекеттік тiркелген күннен бастап күнтiзбелiк он күн iшiнде осы тармақтың 1), 2) тармақшаларында көзделген іс-шаралардың орындалуы туралы мәліметтерді Қазақстан Республикасы Қорғаныс министрлiгiнiң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Қорғаныс министрiнiң бірінші орынбасары – Қазақстан Республикасы Қарулы Күштері Бас штабының бастығына жүктелсiн.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бөлiгiнде жеткiзiлсiн.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күнiнен кейiн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br/>
            </w:r>
            <w:r>
              <w:rPr>
                <w:rFonts w:ascii="Times New Roman"/>
                <w:b w:val="false"/>
                <w:i/>
                <w:color w:val="000000"/>
                <w:sz w:val="20"/>
              </w:rPr>
              <w:t>________________ Қ. Қасымов</w:t>
            </w:r>
            <w:r>
              <w:br/>
            </w:r>
            <w:r>
              <w:rPr>
                <w:rFonts w:ascii="Times New Roman"/>
                <w:b w:val="false"/>
                <w:i/>
                <w:color w:val="000000"/>
                <w:sz w:val="20"/>
              </w:rPr>
              <w:t>2017 жылғы 10 тамыз</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br/>
            </w:r>
            <w:r>
              <w:rPr>
                <w:rFonts w:ascii="Times New Roman"/>
                <w:b w:val="false"/>
                <w:i/>
                <w:color w:val="000000"/>
                <w:sz w:val="20"/>
              </w:rPr>
              <w:t>______________ С. Жасұзақов</w:t>
            </w:r>
            <w:r>
              <w:br/>
            </w:r>
            <w:r>
              <w:rPr>
                <w:rFonts w:ascii="Times New Roman"/>
                <w:b w:val="false"/>
                <w:i/>
                <w:color w:val="000000"/>
                <w:sz w:val="20"/>
              </w:rPr>
              <w:t>2017 жылғы 3 тамыз</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