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7951" w14:textId="fdd7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ұйымдарының азаматтық қызметшілерін аттестаттаудан өткізудің қағидалары мен шарттарын бекіту туралы" Қазақстан Республикасы Мәдениет және спорт министрiнiң 2016 жылғы 29 маусымдағы № 189 бұйрығына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28 шілдедегі № 220 бұйрығы. Қазақстан Республикасының Әділет министрлігінде 2017 жылғы 28 тамызда № 15575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мәдениет ұйымдарының азаматтық қызметшілерін аттестаттаудан өткізудің қағидалары мен шарттарын бекіту туралы" Қазақстан Республикасы Мәдениет және спорт министрiнiң 2016 жылғы 29 маусымдағы № 189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тiркеудің тiзiлiмiнде № 14035 болып тiркелген, "Әділет" ақпараттық-құқықтық жүйесінде 2016 жылғы 15 тамызында жарияланған) келесі өзгерiстер мен толықтыру енгiзiлсiн: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ұйымдарының азаматтық қызметшілерін аттестаттаудан өткізудің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Қызметшілерді аттестаттау олардың атқарып отырған лауазымдарына немесе үміттеніп отырған біліктілік санаттарына олардың білім деңгейлерінің және/немесе біліктілік сипаттамаларына сәйкестіктерін анықтау үшін өткізіледі.";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Start w:name="z7" w:id="4"/>
    <w:p>
      <w:pPr>
        <w:spacing w:after="0"/>
        <w:ind w:left="0"/>
        <w:jc w:val="both"/>
      </w:pPr>
      <w:r>
        <w:rPr>
          <w:rFonts w:ascii="Times New Roman"/>
          <w:b w:val="false"/>
          <w:i w:val="false"/>
          <w:color w:val="000000"/>
          <w:sz w:val="28"/>
        </w:rPr>
        <w:t>
      "5. Қызметшілер азаматтық қызметте болған әрбiр кейінгі үш жыл өткен соң, бiрақ осы лауазымға орналасқан күнінен бастап бір жылдан бұрын емес мерзімде аттестаттауға жатады.";</w:t>
      </w:r>
    </w:p>
    <w:bookmarkEnd w:id="4"/>
    <w:bookmarkStart w:name="z8" w:id="5"/>
    <w:p>
      <w:pPr>
        <w:spacing w:after="0"/>
        <w:ind w:left="0"/>
        <w:jc w:val="both"/>
      </w:pPr>
      <w:r>
        <w:rPr>
          <w:rFonts w:ascii="Times New Roman"/>
          <w:b w:val="false"/>
          <w:i w:val="false"/>
          <w:color w:val="000000"/>
          <w:sz w:val="28"/>
        </w:rPr>
        <w:t>
      мынадай мазмұндағы 5-1-тармақпен толықтырылсын:</w:t>
      </w:r>
    </w:p>
    <w:bookmarkEnd w:id="5"/>
    <w:bookmarkStart w:name="z9" w:id="6"/>
    <w:p>
      <w:pPr>
        <w:spacing w:after="0"/>
        <w:ind w:left="0"/>
        <w:jc w:val="both"/>
      </w:pPr>
      <w:r>
        <w:rPr>
          <w:rFonts w:ascii="Times New Roman"/>
          <w:b w:val="false"/>
          <w:i w:val="false"/>
          <w:color w:val="000000"/>
          <w:sz w:val="28"/>
        </w:rPr>
        <w:t>
      "5-1. Осы Ереженің 5-тармағында көрсетілген мерзімнің өтуіне дейінгі мерзімде қызметшілердің бастамасы бойынша біліктілік санатын жоғарылату мақсатындағы аттестаттауын өткізу үшін, тағайындауға құқығы бар тұлғаның атына ерікті нысандағы өтініш беріледі. Қызметшілер осы Ереженің 2–тарауында белгіленген тәртіппен және шарттар бойынша аттестаттаудан мерзімінен бұрын өтеді.";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"10. Кадр қызметі қызметшілерді әңгімелесу өткізу басталғанға дейін күнтізбелік отыз күннен кешіктірмей әңгімелесу өткізу күні туралы жазбаша түрде хабардар етеді, сондай-ақ қызметтік мінездемелерді сұратады.</w:t>
      </w:r>
    </w:p>
    <w:bookmarkEnd w:id="7"/>
    <w:bookmarkStart w:name="z12" w:id="8"/>
    <w:p>
      <w:pPr>
        <w:spacing w:after="0"/>
        <w:ind w:left="0"/>
        <w:jc w:val="both"/>
      </w:pPr>
      <w:r>
        <w:rPr>
          <w:rFonts w:ascii="Times New Roman"/>
          <w:b w:val="false"/>
          <w:i w:val="false"/>
          <w:color w:val="000000"/>
          <w:sz w:val="28"/>
        </w:rPr>
        <w:t>
      11. Аттестаттауға жататын қызметшілердің тікелей басшылары қызметтік мінездемелерді ресімдейді және оны кадр қызметіне сұрау түскен күннен бастап үш жұмыс күні ішінде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"17. Аттестаттауға жататын қызметшілердің дәлелді себептермен жұмыста уақытша болмауына байланысты (еңбекке қабілеттіліктен уақытша айырылған жағдайларда, жыл сайынғы ақы төленетін еңбек демалыстарында, әлеуметтік демалыстарда немесе іссапарда болуы), аттестаттау комиссиясының отырысына келмеген жағдайда, оларды аттестаттау мәселесін қарастыру аттестаттау комиссиясымен айқындалатын басқа мерзімге ауыстырылады. Аттестаттау мерзімін бір рет қана ауыстыруға жол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"18. Аттестаттау комиссиясы әңгімелесу қорытындысы бойынша келесі шешімдердің біреуін қабылдайды:</w:t>
      </w:r>
    </w:p>
    <w:bookmarkEnd w:id="10"/>
    <w:bookmarkStart w:name="z17" w:id="11"/>
    <w:p>
      <w:pPr>
        <w:spacing w:after="0"/>
        <w:ind w:left="0"/>
        <w:jc w:val="both"/>
      </w:pPr>
      <w:r>
        <w:rPr>
          <w:rFonts w:ascii="Times New Roman"/>
          <w:b w:val="false"/>
          <w:i w:val="false"/>
          <w:color w:val="000000"/>
          <w:sz w:val="28"/>
        </w:rPr>
        <w:t>
      1) атқарып отырған лауазымының біліктілік сипаттамаларына және/немесе біліктілік санатына сәйкес келеді;</w:t>
      </w:r>
    </w:p>
    <w:bookmarkEnd w:id="11"/>
    <w:bookmarkStart w:name="z18" w:id="12"/>
    <w:p>
      <w:pPr>
        <w:spacing w:after="0"/>
        <w:ind w:left="0"/>
        <w:jc w:val="both"/>
      </w:pPr>
      <w:r>
        <w:rPr>
          <w:rFonts w:ascii="Times New Roman"/>
          <w:b w:val="false"/>
          <w:i w:val="false"/>
          <w:color w:val="000000"/>
          <w:sz w:val="28"/>
        </w:rPr>
        <w:t>
      2) осы Ереженің 2-тармағында көрсетілген жағдайларды қоспағанда, қайта аттестаттауға жатады;</w:t>
      </w:r>
    </w:p>
    <w:bookmarkEnd w:id="12"/>
    <w:bookmarkStart w:name="z19" w:id="13"/>
    <w:p>
      <w:pPr>
        <w:spacing w:after="0"/>
        <w:ind w:left="0"/>
        <w:jc w:val="both"/>
      </w:pPr>
      <w:r>
        <w:rPr>
          <w:rFonts w:ascii="Times New Roman"/>
          <w:b w:val="false"/>
          <w:i w:val="false"/>
          <w:color w:val="000000"/>
          <w:sz w:val="28"/>
        </w:rPr>
        <w:t>
      3)  атқарып отырған лауазымының біліктілік сипаттамаларына және/немесе біліктілік категориясына сәйкес келмейді.".</w:t>
      </w:r>
    </w:p>
    <w:bookmarkEnd w:id="13"/>
    <w:bookmarkStart w:name="z20" w:id="1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Персоналды басқару қызметі Қазақстан Республикасының заңнамасында белгіленген тәртіппен: </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5"/>
    <w:bookmarkStart w:name="z22" w:id="1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6"/>
    <w:bookmarkStart w:name="z23" w:id="17"/>
    <w:p>
      <w:pPr>
        <w:spacing w:after="0"/>
        <w:ind w:left="0"/>
        <w:jc w:val="both"/>
      </w:pPr>
      <w:r>
        <w:rPr>
          <w:rFonts w:ascii="Times New Roman"/>
          <w:b w:val="false"/>
          <w:i w:val="false"/>
          <w:color w:val="000000"/>
          <w:sz w:val="28"/>
        </w:rPr>
        <w:t>
      3) осы бұйрық ресми жарияланғаннан кейін күнтізбелік екі күн ішінде Қазақстан Республикасы Мәдениет және спорт министрлігінің интернет-ресурсына орналастыруды;</w:t>
      </w:r>
    </w:p>
    <w:bookmarkEnd w:id="17"/>
    <w:bookmarkStart w:name="z24" w:id="18"/>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19"/>
    <w:bookmarkStart w:name="z26" w:id="2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