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0567" w14:textId="d520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маусымдағы № 396 бұйрығы. Қазақстан Республикасының Әділет министрлігінде 2017 жылғы 29 тамызда № 15590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12804 болып тіркелген, 2016 жылғы 15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мақсаттағы авиацияны пайдаланушыларды ұшуға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 сертификатталған ең жоғары ұшу массасы бес мың жеті жүз килограмнан асатын ұшақтарды және (немесе) бір немесе бірнеше турбореактивті қозғалтқыш пен жарақтандырылған ұшақтарды, сертификатталған ең жоғары ұшу массасы үш мың бір жүз сексен килограмнан асатын тікұшақтарды пайдаланатын жалпы мақсаттағы авиация пайдаланушыларға (бұдан әрі – пайдаланушы) ұшуға рұқсат беру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0" w:id="4"/>
    <w:p>
      <w:pPr>
        <w:spacing w:after="0"/>
        <w:ind w:left="0"/>
        <w:jc w:val="both"/>
      </w:pPr>
      <w:r>
        <w:rPr>
          <w:rFonts w:ascii="Times New Roman"/>
          <w:b w:val="false"/>
          <w:i w:val="false"/>
          <w:color w:val="000000"/>
          <w:sz w:val="28"/>
        </w:rPr>
        <w:t xml:space="preserve">
      "7. Уәкілетті орган өтінім берілген сәттен бастап жиырма жұмыс күні ішінде осы Қағидалардың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құжаттарды қарайды.";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"9. Уәкілетті орган өтініш берушінің сертификатталған ұшу әуе кемелері техникалық пайдалануға және ұшуды орындауды қамтамасыз ету үшін қажетті, дайындалған персоналы, құжаттамасы, жабдықтары болуын, сондай-ақ міндетті сақтандыру түрлерінің болуын тексеруді сегіз жұмыс күні ішінде жүргізеді.</w:t>
      </w:r>
    </w:p>
    <w:bookmarkEnd w:id="5"/>
    <w:bookmarkStart w:name="z11" w:id="6"/>
    <w:p>
      <w:pPr>
        <w:spacing w:after="0"/>
        <w:ind w:left="0"/>
        <w:jc w:val="both"/>
      </w:pPr>
      <w:r>
        <w:rPr>
          <w:rFonts w:ascii="Times New Roman"/>
          <w:b w:val="false"/>
          <w:i w:val="false"/>
          <w:color w:val="000000"/>
          <w:sz w:val="28"/>
        </w:rPr>
        <w:t xml:space="preserve">
      10. Тексеру нәтижелері бойынша пайдаланушыны тексеру Актісі (бұдан әрі - Акт),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данада, өтініш беруші объектілерінің нақты жай-күйін, пайдаланушыны ұшуға жіберу не жібермеу туралы тұжырымдарды, ұсынымдарды және қорытындыны көрсете отырып, төрт жұмыс күн ішінде жасалады. Актіге Комиссия мүшелері қол қояды және танысу үшін өтініш берушіге ұсынылады.";</w:t>
      </w:r>
    </w:p>
    <w:bookmarkEnd w:id="6"/>
    <w:bookmarkStart w:name="z12" w:id="7"/>
    <w:p>
      <w:pPr>
        <w:spacing w:after="0"/>
        <w:ind w:left="0"/>
        <w:jc w:val="both"/>
      </w:pPr>
      <w:r>
        <w:rPr>
          <w:rFonts w:ascii="Times New Roman"/>
          <w:b w:val="false"/>
          <w:i w:val="false"/>
          <w:color w:val="000000"/>
          <w:sz w:val="28"/>
        </w:rPr>
        <w:t xml:space="preserve">
      Мынадай мазмұндағы 15-тармақпен толықтырылсын: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"15. Актіні алғаннан кейін уәкілетті орган он жұмыс күні ішінде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ұшуды орындау құқығы бар куәлік беруді жүзеге асырады. </w:t>
      </w:r>
    </w:p>
    <w:bookmarkEnd w:id="8"/>
    <w:bookmarkStart w:name="z15" w:id="9"/>
    <w:p>
      <w:pPr>
        <w:spacing w:after="0"/>
        <w:ind w:left="0"/>
        <w:jc w:val="both"/>
      </w:pPr>
      <w:r>
        <w:rPr>
          <w:rFonts w:ascii="Times New Roman"/>
          <w:b w:val="false"/>
          <w:i w:val="false"/>
          <w:color w:val="000000"/>
          <w:sz w:val="28"/>
        </w:rPr>
        <w:t>
      Ұшуға рұқсат берілмеген туралы шешім қабылданған кезінде дәлелді бас тарту жібереледі.";</w:t>
      </w:r>
    </w:p>
    <w:bookmarkEnd w:id="9"/>
    <w:bookmarkStart w:name="z16" w:id="10"/>
    <w:p>
      <w:pPr>
        <w:spacing w:after="0"/>
        <w:ind w:left="0"/>
        <w:jc w:val="both"/>
      </w:pPr>
      <w:r>
        <w:rPr>
          <w:rFonts w:ascii="Times New Roman"/>
          <w:b w:val="false"/>
          <w:i w:val="false"/>
          <w:color w:val="000000"/>
          <w:sz w:val="28"/>
        </w:rPr>
        <w:t xml:space="preserve">
      15-1-тармақ мынадай мазмұнмен толықтырылсын: </w:t>
      </w:r>
    </w:p>
    <w:bookmarkEnd w:id="10"/>
    <w:bookmarkStart w:name="z17" w:id="11"/>
    <w:p>
      <w:pPr>
        <w:spacing w:after="0"/>
        <w:ind w:left="0"/>
        <w:jc w:val="both"/>
      </w:pPr>
      <w:r>
        <w:rPr>
          <w:rFonts w:ascii="Times New Roman"/>
          <w:b w:val="false"/>
          <w:i w:val="false"/>
          <w:color w:val="000000"/>
          <w:sz w:val="28"/>
        </w:rPr>
        <w:t>
      "15-1. Ұшуды орындау құқығына арналған куәлікті беруден бас тарту:</w:t>
      </w:r>
    </w:p>
    <w:bookmarkEnd w:id="11"/>
    <w:bookmarkStart w:name="z18" w:id="12"/>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сәйкес келмеген; </w:t>
      </w:r>
    </w:p>
    <w:bookmarkEnd w:id="12"/>
    <w:bookmarkStart w:name="z19" w:id="13"/>
    <w:p>
      <w:pPr>
        <w:spacing w:after="0"/>
        <w:ind w:left="0"/>
        <w:jc w:val="both"/>
      </w:pPr>
      <w:r>
        <w:rPr>
          <w:rFonts w:ascii="Times New Roman"/>
          <w:b w:val="false"/>
          <w:i w:val="false"/>
          <w:color w:val="000000"/>
          <w:sz w:val="28"/>
        </w:rPr>
        <w:t>
      2) өтініш берушіге қатысты оған мұндай ұшуды орындауға тыйым салатын сот шешімі болған жағдайларда жүргізіледі.</w:t>
      </w:r>
    </w:p>
    <w:bookmarkEnd w:id="13"/>
    <w:bookmarkStart w:name="z20" w:id="14"/>
    <w:p>
      <w:pPr>
        <w:spacing w:after="0"/>
        <w:ind w:left="0"/>
        <w:jc w:val="both"/>
      </w:pPr>
      <w:r>
        <w:rPr>
          <w:rFonts w:ascii="Times New Roman"/>
          <w:b w:val="false"/>
          <w:i w:val="false"/>
          <w:color w:val="000000"/>
          <w:sz w:val="28"/>
        </w:rPr>
        <w:t>
      Ұшуды орындау құқығына арналған куәлікті беруден бас тартуға сотқа шағым жасалуы мүмкін.";</w:t>
      </w:r>
    </w:p>
    <w:bookmarkEnd w:id="14"/>
    <w:bookmarkStart w:name="z21" w:id="15"/>
    <w:p>
      <w:pPr>
        <w:spacing w:after="0"/>
        <w:ind w:left="0"/>
        <w:jc w:val="both"/>
      </w:pPr>
      <w:r>
        <w:rPr>
          <w:rFonts w:ascii="Times New Roman"/>
          <w:b w:val="false"/>
          <w:i w:val="false"/>
          <w:color w:val="000000"/>
          <w:sz w:val="28"/>
        </w:rPr>
        <w:t>
      3-тарау мынадай мазмұнмен толықтырылсын:</w:t>
      </w:r>
    </w:p>
    <w:bookmarkEnd w:id="15"/>
    <w:bookmarkStart w:name="z22" w:id="16"/>
    <w:p>
      <w:pPr>
        <w:spacing w:after="0"/>
        <w:ind w:left="0"/>
        <w:jc w:val="both"/>
      </w:pPr>
      <w:r>
        <w:rPr>
          <w:rFonts w:ascii="Times New Roman"/>
          <w:b w:val="false"/>
          <w:i w:val="false"/>
          <w:color w:val="000000"/>
          <w:sz w:val="28"/>
        </w:rPr>
        <w:t>
      "3-тарау. Ұшуға рұқсат беру куәлігін қолданысын тоқтата тұру және оны қайтадан басталу.</w:t>
      </w:r>
    </w:p>
    <w:bookmarkEnd w:id="16"/>
    <w:bookmarkStart w:name="z23" w:id="17"/>
    <w:p>
      <w:pPr>
        <w:spacing w:after="0"/>
        <w:ind w:left="0"/>
        <w:jc w:val="both"/>
      </w:pPr>
      <w:r>
        <w:rPr>
          <w:rFonts w:ascii="Times New Roman"/>
          <w:b w:val="false"/>
          <w:i w:val="false"/>
          <w:color w:val="000000"/>
          <w:sz w:val="28"/>
        </w:rPr>
        <w:t>
      16. Уәкілетті орган ұшуды орындау құқығына арналған куәліктің қолданылуын:</w:t>
      </w:r>
    </w:p>
    <w:bookmarkEnd w:id="17"/>
    <w:bookmarkStart w:name="z24" w:id="18"/>
    <w:p>
      <w:pPr>
        <w:spacing w:after="0"/>
        <w:ind w:left="0"/>
        <w:jc w:val="both"/>
      </w:pPr>
      <w:r>
        <w:rPr>
          <w:rFonts w:ascii="Times New Roman"/>
          <w:b w:val="false"/>
          <w:i w:val="false"/>
          <w:color w:val="000000"/>
          <w:sz w:val="28"/>
        </w:rPr>
        <w:t>
      1) әуе кемесін пайдаланушы (оның иесі) осы қағидаларда белгіленген талаптар мен шектеулерді сақтамаған;</w:t>
      </w:r>
    </w:p>
    <w:bookmarkEnd w:id="18"/>
    <w:bookmarkStart w:name="z25" w:id="19"/>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bookmarkEnd w:id="19"/>
    <w:bookmarkStart w:name="z26" w:id="20"/>
    <w:p>
      <w:pPr>
        <w:spacing w:after="0"/>
        <w:ind w:left="0"/>
        <w:jc w:val="both"/>
      </w:pPr>
      <w:r>
        <w:rPr>
          <w:rFonts w:ascii="Times New Roman"/>
          <w:b w:val="false"/>
          <w:i w:val="false"/>
          <w:color w:val="000000"/>
          <w:sz w:val="28"/>
        </w:rPr>
        <w:t>
      3) Заңның 16-3-бабында көзделген бұзушылықтар анықталған;</w:t>
      </w:r>
    </w:p>
    <w:bookmarkEnd w:id="20"/>
    <w:bookmarkStart w:name="z27" w:id="21"/>
    <w:p>
      <w:pPr>
        <w:spacing w:after="0"/>
        <w:ind w:left="0"/>
        <w:jc w:val="both"/>
      </w:pPr>
      <w:r>
        <w:rPr>
          <w:rFonts w:ascii="Times New Roman"/>
          <w:b w:val="false"/>
          <w:i w:val="false"/>
          <w:color w:val="000000"/>
          <w:sz w:val="28"/>
        </w:rPr>
        <w:t>
      4) пайдаланушының жазбаша өтініші болған жағдайларда тоқтата тұрады.</w:t>
      </w:r>
    </w:p>
    <w:bookmarkEnd w:id="21"/>
    <w:bookmarkStart w:name="z28" w:id="22"/>
    <w:p>
      <w:pPr>
        <w:spacing w:after="0"/>
        <w:ind w:left="0"/>
        <w:jc w:val="both"/>
      </w:pPr>
      <w:r>
        <w:rPr>
          <w:rFonts w:ascii="Times New Roman"/>
          <w:b w:val="false"/>
          <w:i w:val="false"/>
          <w:color w:val="000000"/>
          <w:sz w:val="28"/>
        </w:rPr>
        <w:t>
      Осы Қағидалардың 16-тармағының 1), 2) және 3) тармақшаларымен көзделген бұзушылықтар анықталған жағдайда, уәкілетті орган, ұшуды орындау құқығына арналған куәлікті тоқтата тұру туралы хабарламаны, бұзушылықтар анықталған күнінен бастап үш жұмыс күні ішінде, пайдаланушыға жазбаша түрде жібереді.</w:t>
      </w:r>
    </w:p>
    <w:bookmarkEnd w:id="22"/>
    <w:bookmarkStart w:name="z29" w:id="23"/>
    <w:p>
      <w:pPr>
        <w:spacing w:after="0"/>
        <w:ind w:left="0"/>
        <w:jc w:val="both"/>
      </w:pPr>
      <w:r>
        <w:rPr>
          <w:rFonts w:ascii="Times New Roman"/>
          <w:b w:val="false"/>
          <w:i w:val="false"/>
          <w:color w:val="000000"/>
          <w:sz w:val="28"/>
        </w:rPr>
        <w:t>
      17. Пайдаланушы, хабарламаны алғаннан кейін, жеті жұмыс күні ішінде анықталған бұзушылықтарды жою бойынша түзету іс-қимылдарының жоспарын (бұдан әрі - жоспар) уәкілетті органға жолдайды.</w:t>
      </w:r>
    </w:p>
    <w:bookmarkEnd w:id="23"/>
    <w:bookmarkStart w:name="z30" w:id="24"/>
    <w:p>
      <w:pPr>
        <w:spacing w:after="0"/>
        <w:ind w:left="0"/>
        <w:jc w:val="both"/>
      </w:pPr>
      <w:r>
        <w:rPr>
          <w:rFonts w:ascii="Times New Roman"/>
          <w:b w:val="false"/>
          <w:i w:val="false"/>
          <w:color w:val="000000"/>
          <w:sz w:val="28"/>
        </w:rPr>
        <w:t>
      18. Уәкілетті орган пайдаланушы жоспарының белгіленген мерзімде орындалуын тексеру жүргізу жолымен бақылайды.</w:t>
      </w:r>
    </w:p>
    <w:bookmarkEnd w:id="24"/>
    <w:bookmarkStart w:name="z31" w:id="25"/>
    <w:p>
      <w:pPr>
        <w:spacing w:after="0"/>
        <w:ind w:left="0"/>
        <w:jc w:val="both"/>
      </w:pPr>
      <w:r>
        <w:rPr>
          <w:rFonts w:ascii="Times New Roman"/>
          <w:b w:val="false"/>
          <w:i w:val="false"/>
          <w:color w:val="000000"/>
          <w:sz w:val="28"/>
        </w:rPr>
        <w:t>
      Жоспардың орындалуын тексеру қорытындылары бойынша уәкілетті органға бес жұмыс күндік мерзімде:</w:t>
      </w:r>
    </w:p>
    <w:bookmarkEnd w:id="25"/>
    <w:bookmarkStart w:name="z32" w:id="26"/>
    <w:p>
      <w:pPr>
        <w:spacing w:after="0"/>
        <w:ind w:left="0"/>
        <w:jc w:val="both"/>
      </w:pPr>
      <w:r>
        <w:rPr>
          <w:rFonts w:ascii="Times New Roman"/>
          <w:b w:val="false"/>
          <w:i w:val="false"/>
          <w:color w:val="000000"/>
          <w:sz w:val="28"/>
        </w:rPr>
        <w:t xml:space="preserve">
      жоспар орындалған жағдайда ұшу құқығын беру куәлігі қолданысын жаңғыртады. </w:t>
      </w:r>
    </w:p>
    <w:bookmarkEnd w:id="26"/>
    <w:bookmarkStart w:name="z33" w:id="27"/>
    <w:p>
      <w:pPr>
        <w:spacing w:after="0"/>
        <w:ind w:left="0"/>
        <w:jc w:val="both"/>
      </w:pPr>
      <w:r>
        <w:rPr>
          <w:rFonts w:ascii="Times New Roman"/>
          <w:b w:val="false"/>
          <w:i w:val="false"/>
          <w:color w:val="000000"/>
          <w:sz w:val="28"/>
        </w:rPr>
        <w:t>
      жоспар орындалмаған жағдайда ұшуға жіберуден бас тарту туралы дәлелді жауап жібереді.</w:t>
      </w:r>
    </w:p>
    <w:bookmarkEnd w:id="27"/>
    <w:bookmarkStart w:name="z34" w:id="28"/>
    <w:p>
      <w:pPr>
        <w:spacing w:after="0"/>
        <w:ind w:left="0"/>
        <w:jc w:val="both"/>
      </w:pPr>
      <w:r>
        <w:rPr>
          <w:rFonts w:ascii="Times New Roman"/>
          <w:b w:val="false"/>
          <w:i w:val="false"/>
          <w:color w:val="000000"/>
          <w:sz w:val="28"/>
        </w:rPr>
        <w:t>
      19. Жалпы авиациялық пайдаланушыны қайта рәсімдеу немесе бас тарту бойынша шешімді, уәкілетті орган пайдаланушыға тексеру аяқталған уақыттан бастап үш жұмыс күндін мерзімде жазбаша түрде хабарлайды.".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6" w:id="29"/>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9"/>
    <w:bookmarkStart w:name="z37"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38" w:id="3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1"/>
    <w:bookmarkStart w:name="z39" w:id="3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2"/>
    <w:bookmarkStart w:name="z40" w:id="33"/>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33"/>
    <w:bookmarkStart w:name="z41" w:id="3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34"/>
    <w:bookmarkStart w:name="z42"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5"/>
    <w:bookmarkStart w:name="z43"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396 бұйрығына</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мақсаттағы авиацияны</w:t>
            </w:r>
            <w:r>
              <w:br/>
            </w:r>
            <w:r>
              <w:rPr>
                <w:rFonts w:ascii="Times New Roman"/>
                <w:b w:val="false"/>
                <w:i w:val="false"/>
                <w:color w:val="000000"/>
                <w:sz w:val="20"/>
              </w:rPr>
              <w:t>пайдаланушыларды ұшуға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bookmarkStart w:name="z50" w:id="37"/>
    <w:p>
      <w:pPr>
        <w:spacing w:after="0"/>
        <w:ind w:left="0"/>
        <w:jc w:val="left"/>
      </w:pPr>
      <w:r>
        <w:rPr>
          <w:rFonts w:ascii="Times New Roman"/>
          <w:b/>
          <w:i w:val="false"/>
          <w:color w:val="000000"/>
        </w:rPr>
        <w:t xml:space="preserve"> Ұшуды орындауға рұқсат алу өтініміне қоса берілетін құжаттар тізбесі</w:t>
      </w:r>
    </w:p>
    <w:bookmarkEnd w:id="37"/>
    <w:bookmarkStart w:name="z51" w:id="38"/>
    <w:p>
      <w:pPr>
        <w:spacing w:after="0"/>
        <w:ind w:left="0"/>
        <w:jc w:val="both"/>
      </w:pPr>
      <w:r>
        <w:rPr>
          <w:rFonts w:ascii="Times New Roman"/>
          <w:b w:val="false"/>
          <w:i w:val="false"/>
          <w:color w:val="000000"/>
          <w:sz w:val="28"/>
        </w:rPr>
        <w:t>
      1. Өтініш берушінің ақпараты мыналарды қамтиды:</w:t>
      </w:r>
    </w:p>
    <w:bookmarkEnd w:id="38"/>
    <w:bookmarkStart w:name="z52" w:id="39"/>
    <w:p>
      <w:pPr>
        <w:spacing w:after="0"/>
        <w:ind w:left="0"/>
        <w:jc w:val="both"/>
      </w:pPr>
      <w:r>
        <w:rPr>
          <w:rFonts w:ascii="Times New Roman"/>
          <w:b w:val="false"/>
          <w:i w:val="false"/>
          <w:color w:val="000000"/>
          <w:sz w:val="28"/>
        </w:rPr>
        <w:t>
      1) өтініш берушінің тіркелген атауы;</w:t>
      </w:r>
    </w:p>
    <w:bookmarkEnd w:id="39"/>
    <w:bookmarkStart w:name="z53" w:id="40"/>
    <w:p>
      <w:pPr>
        <w:spacing w:after="0"/>
        <w:ind w:left="0"/>
        <w:jc w:val="both"/>
      </w:pPr>
      <w:r>
        <w:rPr>
          <w:rFonts w:ascii="Times New Roman"/>
          <w:b w:val="false"/>
          <w:i w:val="false"/>
          <w:color w:val="000000"/>
          <w:sz w:val="28"/>
        </w:rPr>
        <w:t>
      2) өтініш берушінің негізгі қызмет орнының мекенжайы;</w:t>
      </w:r>
    </w:p>
    <w:bookmarkEnd w:id="40"/>
    <w:bookmarkStart w:name="z54" w:id="41"/>
    <w:p>
      <w:pPr>
        <w:spacing w:after="0"/>
        <w:ind w:left="0"/>
        <w:jc w:val="both"/>
      </w:pPr>
      <w:r>
        <w:rPr>
          <w:rFonts w:ascii="Times New Roman"/>
          <w:b w:val="false"/>
          <w:i w:val="false"/>
          <w:color w:val="000000"/>
          <w:sz w:val="28"/>
        </w:rPr>
        <w:t>
      3) өтініш берушінің негізгі қызмет орнының, елдің кодын қоса алғанда, телефон нөмірі мен факсі, бар болса электрондық поштасының мекенжайы;</w:t>
      </w:r>
    </w:p>
    <w:bookmarkEnd w:id="41"/>
    <w:bookmarkStart w:name="z55" w:id="42"/>
    <w:p>
      <w:pPr>
        <w:spacing w:after="0"/>
        <w:ind w:left="0"/>
        <w:jc w:val="both"/>
      </w:pPr>
      <w:r>
        <w:rPr>
          <w:rFonts w:ascii="Times New Roman"/>
          <w:b w:val="false"/>
          <w:i w:val="false"/>
          <w:color w:val="000000"/>
          <w:sz w:val="28"/>
        </w:rPr>
        <w:t>
      4) жоспарланған ұшу түрлері;</w:t>
      </w:r>
    </w:p>
    <w:bookmarkEnd w:id="42"/>
    <w:bookmarkStart w:name="z56" w:id="43"/>
    <w:p>
      <w:pPr>
        <w:spacing w:after="0"/>
        <w:ind w:left="0"/>
        <w:jc w:val="both"/>
      </w:pPr>
      <w:r>
        <w:rPr>
          <w:rFonts w:ascii="Times New Roman"/>
          <w:b w:val="false"/>
          <w:i w:val="false"/>
          <w:color w:val="000000"/>
          <w:sz w:val="28"/>
        </w:rPr>
        <w:t>
      5) әуе кемелері бойынша деректер;</w:t>
      </w:r>
    </w:p>
    <w:bookmarkEnd w:id="43"/>
    <w:bookmarkStart w:name="z57" w:id="44"/>
    <w:p>
      <w:pPr>
        <w:spacing w:after="0"/>
        <w:ind w:left="0"/>
        <w:jc w:val="both"/>
      </w:pPr>
      <w:r>
        <w:rPr>
          <w:rFonts w:ascii="Times New Roman"/>
          <w:b w:val="false"/>
          <w:i w:val="false"/>
          <w:color w:val="000000"/>
          <w:sz w:val="28"/>
        </w:rPr>
        <w:t>
      6) әуе кемесіне техникалық қызмет көрсетуді ұйымдастыру;</w:t>
      </w:r>
    </w:p>
    <w:bookmarkEnd w:id="44"/>
    <w:bookmarkStart w:name="z58" w:id="45"/>
    <w:p>
      <w:pPr>
        <w:spacing w:after="0"/>
        <w:ind w:left="0"/>
        <w:jc w:val="both"/>
      </w:pPr>
      <w:r>
        <w:rPr>
          <w:rFonts w:ascii="Times New Roman"/>
          <w:b w:val="false"/>
          <w:i w:val="false"/>
          <w:color w:val="000000"/>
          <w:sz w:val="28"/>
        </w:rPr>
        <w:t>
      7) ұшуды қамтамасыз ету.</w:t>
      </w:r>
    </w:p>
    <w:bookmarkEnd w:id="45"/>
    <w:bookmarkStart w:name="z59" w:id="46"/>
    <w:p>
      <w:pPr>
        <w:spacing w:after="0"/>
        <w:ind w:left="0"/>
        <w:jc w:val="both"/>
      </w:pPr>
      <w:r>
        <w:rPr>
          <w:rFonts w:ascii="Times New Roman"/>
          <w:b w:val="false"/>
          <w:i w:val="false"/>
          <w:color w:val="000000"/>
          <w:sz w:val="28"/>
        </w:rPr>
        <w:t>
      2. Ұйымдастыру құрылымы, штаттық кестесі.</w:t>
      </w:r>
    </w:p>
    <w:bookmarkEnd w:id="46"/>
    <w:bookmarkStart w:name="z60" w:id="47"/>
    <w:p>
      <w:pPr>
        <w:spacing w:after="0"/>
        <w:ind w:left="0"/>
        <w:jc w:val="both"/>
      </w:pPr>
      <w:r>
        <w:rPr>
          <w:rFonts w:ascii="Times New Roman"/>
          <w:b w:val="false"/>
          <w:i w:val="false"/>
          <w:color w:val="000000"/>
          <w:sz w:val="28"/>
        </w:rPr>
        <w:t>
      3. Ұшу қауіпсіздігін қамтамасыз етуге тікелей байланысты басшылық құрамы мен мамандар жөніндегі деректер.</w:t>
      </w:r>
    </w:p>
    <w:bookmarkEnd w:id="47"/>
    <w:bookmarkStart w:name="z61" w:id="48"/>
    <w:p>
      <w:pPr>
        <w:spacing w:after="0"/>
        <w:ind w:left="0"/>
        <w:jc w:val="both"/>
      </w:pPr>
      <w:r>
        <w:rPr>
          <w:rFonts w:ascii="Times New Roman"/>
          <w:b w:val="false"/>
          <w:i w:val="false"/>
          <w:color w:val="000000"/>
          <w:sz w:val="28"/>
        </w:rPr>
        <w:t>
      4. Командалық-ұшу, нұсқаушы және ұшқыштар құрамы туралы деректер.</w:t>
      </w:r>
    </w:p>
    <w:bookmarkEnd w:id="48"/>
    <w:bookmarkStart w:name="z62" w:id="49"/>
    <w:p>
      <w:pPr>
        <w:spacing w:after="0"/>
        <w:ind w:left="0"/>
        <w:jc w:val="both"/>
      </w:pPr>
      <w:r>
        <w:rPr>
          <w:rFonts w:ascii="Times New Roman"/>
          <w:b w:val="false"/>
          <w:i w:val="false"/>
          <w:color w:val="000000"/>
          <w:sz w:val="28"/>
        </w:rPr>
        <w:t>
      5. Ұшуды орындау жөніндегі нұсқау.</w:t>
      </w:r>
    </w:p>
    <w:bookmarkEnd w:id="49"/>
    <w:bookmarkStart w:name="z63" w:id="50"/>
    <w:p>
      <w:pPr>
        <w:spacing w:after="0"/>
        <w:ind w:left="0"/>
        <w:jc w:val="both"/>
      </w:pPr>
      <w:r>
        <w:rPr>
          <w:rFonts w:ascii="Times New Roman"/>
          <w:b w:val="false"/>
          <w:i w:val="false"/>
          <w:color w:val="000000"/>
          <w:sz w:val="28"/>
        </w:rPr>
        <w:t>
      6. Техникалық қызмет көрсетуді реттеу жөніндегі пайдаланушының нұсқауы.</w:t>
      </w:r>
    </w:p>
    <w:bookmarkEnd w:id="50"/>
    <w:bookmarkStart w:name="z64" w:id="51"/>
    <w:p>
      <w:pPr>
        <w:spacing w:after="0"/>
        <w:ind w:left="0"/>
        <w:jc w:val="both"/>
      </w:pPr>
      <w:r>
        <w:rPr>
          <w:rFonts w:ascii="Times New Roman"/>
          <w:b w:val="false"/>
          <w:i w:val="false"/>
          <w:color w:val="000000"/>
          <w:sz w:val="28"/>
        </w:rPr>
        <w:t>
      7. Ұшуды қамтамасыз етуге арналған шарттардың көшірмелері.</w:t>
      </w:r>
    </w:p>
    <w:bookmarkEnd w:id="51"/>
    <w:bookmarkStart w:name="z65" w:id="52"/>
    <w:p>
      <w:pPr>
        <w:spacing w:after="0"/>
        <w:ind w:left="0"/>
        <w:jc w:val="both"/>
      </w:pPr>
      <w:r>
        <w:rPr>
          <w:rFonts w:ascii="Times New Roman"/>
          <w:b w:val="false"/>
          <w:i w:val="false"/>
          <w:color w:val="000000"/>
          <w:sz w:val="28"/>
        </w:rPr>
        <w:t>
      8. Пайдаланушының басшысымен бекітілген әуе кемелері бояуының және мәтіндік сипаттамасының үлгілері.</w:t>
      </w:r>
    </w:p>
    <w:bookmarkEnd w:id="52"/>
    <w:bookmarkStart w:name="z66" w:id="53"/>
    <w:p>
      <w:pPr>
        <w:spacing w:after="0"/>
        <w:ind w:left="0"/>
        <w:jc w:val="both"/>
      </w:pPr>
      <w:r>
        <w:rPr>
          <w:rFonts w:ascii="Times New Roman"/>
          <w:b w:val="false"/>
          <w:i w:val="false"/>
          <w:color w:val="000000"/>
          <w:sz w:val="28"/>
        </w:rPr>
        <w:t>
      9. Пайдаланушының авиациялық қауіпсіздік бағдарламасы.</w:t>
      </w:r>
    </w:p>
    <w:bookmarkEnd w:id="53"/>
    <w:bookmarkStart w:name="z67" w:id="54"/>
    <w:p>
      <w:pPr>
        <w:spacing w:after="0"/>
        <w:ind w:left="0"/>
        <w:jc w:val="both"/>
      </w:pPr>
      <w:r>
        <w:rPr>
          <w:rFonts w:ascii="Times New Roman"/>
          <w:b w:val="false"/>
          <w:i w:val="false"/>
          <w:color w:val="000000"/>
          <w:sz w:val="28"/>
        </w:rPr>
        <w:t>
      10. Халықаралық ұшуға арналған құжаттар (орындау кезінде).</w:t>
      </w:r>
    </w:p>
    <w:bookmarkEnd w:id="54"/>
    <w:bookmarkStart w:name="z68" w:id="55"/>
    <w:p>
      <w:pPr>
        <w:spacing w:after="0"/>
        <w:ind w:left="0"/>
        <w:jc w:val="both"/>
      </w:pPr>
      <w:r>
        <w:rPr>
          <w:rFonts w:ascii="Times New Roman"/>
          <w:b w:val="false"/>
          <w:i w:val="false"/>
          <w:color w:val="000000"/>
          <w:sz w:val="28"/>
        </w:rPr>
        <w:t>
      11. Пайдалану ерекшеліктерінің жобасы.</w:t>
      </w:r>
    </w:p>
    <w:bookmarkEnd w:id="55"/>
    <w:bookmarkStart w:name="z69" w:id="56"/>
    <w:p>
      <w:pPr>
        <w:spacing w:after="0"/>
        <w:ind w:left="0"/>
        <w:jc w:val="both"/>
      </w:pPr>
      <w:r>
        <w:rPr>
          <w:rFonts w:ascii="Times New Roman"/>
          <w:b w:val="false"/>
          <w:i w:val="false"/>
          <w:color w:val="000000"/>
          <w:sz w:val="28"/>
        </w:rPr>
        <w:t>
      12. Әуе кемесін экипажсыз жалға алуға арналған шарттардың (келісімшарты) көшірмелері (жалға алуға арналған әуе кемесі бар болса).</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