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8135d" w14:textId="cb813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Спорт саласында маманданатын Қазақстан Республикасы Қарулы Күштерінің мемлекеттік мекемесі ақылы негізде көрсететін қызметтерге тарифтерді бекіту туралы</w:t>
      </w:r>
    </w:p>
    <w:p>
      <w:pPr>
        <w:spacing w:after="0"/>
        <w:ind w:left="0"/>
        <w:jc w:val="both"/>
      </w:pPr>
      <w:r>
        <w:rPr>
          <w:rFonts w:ascii="Times New Roman"/>
          <w:b w:val="false"/>
          <w:i w:val="false"/>
          <w:color w:val="000000"/>
          <w:sz w:val="28"/>
        </w:rPr>
        <w:t>Қазақстан Республикасы Қорғаныс министрінің 2017 жылғы 3 тамыздағы № 412 бұйрығы. Қазақстан Республикасының Әділет министрлігінде 2017 жылғы 7 қыркүйекте № 15624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Қорғаныс министрінің 01.07.2020 </w:t>
      </w:r>
      <w:r>
        <w:rPr>
          <w:rFonts w:ascii="Times New Roman"/>
          <w:b w:val="false"/>
          <w:i w:val="false"/>
          <w:color w:val="ff0000"/>
          <w:sz w:val="28"/>
        </w:rPr>
        <w:t>№ 305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қорғанысы және Қарулы Күштері туралы" 2005 жылғы 7 қаңтардағы Қазақстан Республикасының Заңы 24-бабының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Спорт саласында маманданатын Қазақстан Республикасы Қарулы Күштерінің мемлекеттік мекемесі ақылы негізде көрсететін қызметтерге </w:t>
      </w:r>
      <w:r>
        <w:rPr>
          <w:rFonts w:ascii="Times New Roman"/>
          <w:b w:val="false"/>
          <w:i w:val="false"/>
          <w:color w:val="000000"/>
          <w:sz w:val="28"/>
        </w:rPr>
        <w:t>тарифтер</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Қорғаныс министрінің 01.07.2020 </w:t>
      </w:r>
      <w:r>
        <w:rPr>
          <w:rFonts w:ascii="Times New Roman"/>
          <w:b w:val="false"/>
          <w:i w:val="false"/>
          <w:color w:val="000000"/>
          <w:sz w:val="28"/>
        </w:rPr>
        <w:t>№ 305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Қорғаныс министрлігінің Спорт комитеті – Армия орталық спорт клубы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бұйрықтың көшірмесін мемлекеттік тіркелген күннен бастап күнтізбелік он күн ішінде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еңгізу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осы бұйрықты алғашқы ресми жарияланғанынан кейін Қазақстан Республикасы Қорғаныс министрлігінің интернет-ресурсында орналастыруды;</w:t>
      </w:r>
    </w:p>
    <w:p>
      <w:pPr>
        <w:spacing w:after="0"/>
        <w:ind w:left="0"/>
        <w:jc w:val="both"/>
      </w:pPr>
      <w:r>
        <w:rPr>
          <w:rFonts w:ascii="Times New Roman"/>
          <w:b w:val="false"/>
          <w:i w:val="false"/>
          <w:color w:val="000000"/>
          <w:sz w:val="28"/>
        </w:rPr>
        <w:t xml:space="preserve">
      4) мемлекеттік тіркелген күннен бастап күнтізбелік он күн ішінде осы тармақтың 1), 2) және 3)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 </w:t>
      </w:r>
    </w:p>
    <w:bookmarkStart w:name="z4" w:id="3"/>
    <w:p>
      <w:pPr>
        <w:spacing w:after="0"/>
        <w:ind w:left="0"/>
        <w:jc w:val="both"/>
      </w:pPr>
      <w:r>
        <w:rPr>
          <w:rFonts w:ascii="Times New Roman"/>
          <w:b w:val="false"/>
          <w:i w:val="false"/>
          <w:color w:val="000000"/>
          <w:sz w:val="28"/>
        </w:rPr>
        <w:t>
      3. Осы бұйрықтың орындалуын бақылау Қорғаныс министрінің бірінші орынбасары – Қазақстан Республикасы Қарулы Күштері Бас штабының бастығына жүктелсін.</w:t>
      </w:r>
    </w:p>
    <w:bookmarkEnd w:id="3"/>
    <w:bookmarkStart w:name="z5" w:id="4"/>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4"/>
    <w:bookmarkStart w:name="z6" w:id="5"/>
    <w:p>
      <w:pPr>
        <w:spacing w:after="0"/>
        <w:ind w:left="0"/>
        <w:jc w:val="both"/>
      </w:pPr>
      <w:r>
        <w:rPr>
          <w:rFonts w:ascii="Times New Roman"/>
          <w:b w:val="false"/>
          <w:i w:val="false"/>
          <w:color w:val="000000"/>
          <w:sz w:val="28"/>
        </w:rPr>
        <w:t xml:space="preserve">
      5. Осы бұйрық алғашқы ресми жарияланған күнінен кейін күнтізбелік он күн өткен соң қолданысқа енгізіледі. </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Қорғаныс министрі</w:t>
            </w:r>
            <w:r>
              <w:br/>
            </w:r>
            <w:r>
              <w:rPr>
                <w:rFonts w:ascii="Times New Roman"/>
                <w:b w:val="false"/>
                <w:i/>
                <w:color w:val="000000"/>
                <w:sz w:val="20"/>
              </w:rPr>
              <w:t>генерал-полковник</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Жасұзақов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2017 жылғы 3 тамыздағы</w:t>
            </w:r>
            <w:r>
              <w:br/>
            </w:r>
            <w:r>
              <w:rPr>
                <w:rFonts w:ascii="Times New Roman"/>
                <w:b w:val="false"/>
                <w:i w:val="false"/>
                <w:color w:val="000000"/>
                <w:sz w:val="20"/>
              </w:rPr>
              <w:t xml:space="preserve">№ 412 бұйрығымен </w:t>
            </w:r>
            <w:r>
              <w:br/>
            </w:r>
            <w:r>
              <w:rPr>
                <w:rFonts w:ascii="Times New Roman"/>
                <w:b w:val="false"/>
                <w:i w:val="false"/>
                <w:color w:val="000000"/>
                <w:sz w:val="20"/>
              </w:rPr>
              <w:t>бекітілді</w:t>
            </w:r>
          </w:p>
        </w:tc>
      </w:tr>
    </w:tbl>
    <w:bookmarkStart w:name="z8" w:id="6"/>
    <w:p>
      <w:pPr>
        <w:spacing w:after="0"/>
        <w:ind w:left="0"/>
        <w:jc w:val="left"/>
      </w:pPr>
      <w:r>
        <w:rPr>
          <w:rFonts w:ascii="Times New Roman"/>
          <w:b/>
          <w:i w:val="false"/>
          <w:color w:val="000000"/>
        </w:rPr>
        <w:t xml:space="preserve"> Спорт саласында маманданатын Қазақстан Республикасы Қарулы Күштері мемлекеттік мекемесінің ақылы негізде көрсетілетін қызметтеріне тарифтер</w:t>
      </w:r>
    </w:p>
    <w:bookmarkEnd w:id="6"/>
    <w:p>
      <w:pPr>
        <w:spacing w:after="0"/>
        <w:ind w:left="0"/>
        <w:jc w:val="both"/>
      </w:pPr>
      <w:r>
        <w:rPr>
          <w:rFonts w:ascii="Times New Roman"/>
          <w:b w:val="false"/>
          <w:i w:val="false"/>
          <w:color w:val="ff0000"/>
          <w:sz w:val="28"/>
        </w:rPr>
        <w:t xml:space="preserve">
      Ескерту. Тарифтер жаңа редакцияда – ҚР Қорғаныс министрінің 14.09.2021 </w:t>
      </w:r>
      <w:r>
        <w:rPr>
          <w:rFonts w:ascii="Times New Roman"/>
          <w:b w:val="false"/>
          <w:i w:val="false"/>
          <w:color w:val="ff0000"/>
          <w:sz w:val="28"/>
        </w:rPr>
        <w:t>№ 628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2129"/>
        <w:gridCol w:w="2011"/>
        <w:gridCol w:w="2545"/>
        <w:gridCol w:w="2147"/>
        <w:gridCol w:w="1545"/>
        <w:gridCol w:w="1108"/>
      </w:tblGrid>
      <w:tr>
        <w:trPr>
          <w:trHeight w:val="30" w:hRule="atLeast"/>
        </w:trPr>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(филиалдың) атауы</w:t>
            </w:r>
          </w:p>
        </w:tc>
        <w:tc>
          <w:tcPr>
            <w:tcW w:w="2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 айына 12 сабақ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болу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адам</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адам</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043-ші көрсетілетін қызметтер түрі – Дене шынықтыру-сауықтыру және спорттық қызметтер</w:t>
            </w:r>
          </w:p>
        </w:tc>
      </w:tr>
      <w:tr>
        <w:trPr>
          <w:trHeight w:val="30" w:hRule="atLeast"/>
        </w:trPr>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комитеті – Орталық спорт клубы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 залындағы дене шынықтыру-сауықтыру қызметтері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бассейніндегі дене шынықтыру-сауықтыру қызметтері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залындағы және жүгіру жолағындағы дене шынықтыру-сауықтыру қызметтері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Оқу-жаттықтыру орталығы (филиал, Алматы облысы, Панфилов к.)</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және ойын залындағы дене шынықтыру-сауықтыру қызметтері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бассейніндегі дене шынықтыру-сауықтыру қызметтері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044-ші көрсетілетін қызметтер түрі – Қарулы Күштерге ведомстволық тиесілігі жоқ жеке және заңды тұлғалардың спорттық іс-шараларды ұйымдастыруы және өткізуі бойынша көрсетілетін қызметтер (жарыстарды, арнайы кешенді спорттық іс-шараларды ұйымдастыру және өткізу)</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(филиалдың)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r>
      <w:tr>
        <w:trPr>
          <w:trHeight w:val="30" w:hRule="atLeast"/>
        </w:trPr>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комитеті – Орталық спорт клубы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спортшыға оқу-жаттықтыру жиындарын ұйымдастыру және өткізу (тұру және спорттық объектілерде жаттығу процесі), 1 тәулік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спортшыға оқу-жаттықтыру жиындарын ұйымдастыру және өткізу (тұру, тамақтану, спорттық объектілерде жаттығу процесі және трансфер), 1 тәулік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залында спорттық іс-шараларды ұйымдастыру және өткізу, 1 сағат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спорт залында және ойын залында спорттық іс-шараларды ұйымдастыру және өткізу, 1 сағат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алаңында және жүгіру жолағында спорттық іс-шараларды ұйымдастыру және өткізу, 1 сағат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Мини-футбол алаңында спорттық іс-шараларды ұйымдастыру және өткізу, 1 сағат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бассейнінде спорттық іс-шараларды ұйымдастыру және өткізу, 1 сағат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Оқу-жаттықтыру орталығы (филиал, Алматы облысы, Панфилов 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спортшыға оқу-жаттықтыру жиындарын ұйымдастыру және өткізу (спорттық жабдық пен спорттық құрылысты ұсынумен тұру) 1 тәулік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залында спорттық іс-шараларды ұйымдастыру және өткізу, 1 сағат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алаңында спорттық іс-шараларды ұйымдастыру және өткізу, 1 сағат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Мини-футбол алаңында спорттық іс-шараларды ұйымдастыру және өткізу, 1 сағат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бассейнінде спорттық іс-шараларды ұйымдастыру және өткізу, 1 сағат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Оқу-жаттықтыру орталығы (филиал, Ақмола облысы, Щучинск 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спортшыға оқу-жаттықтыру жиындарын ұйымдастыру және өткізу(тұру және спорттық объектілерде жаттығу процесі), 1 тәулік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спортшыға оқу-жаттықтыру жиындарын ұйымдастыру және өткізу (тұру, тамақтану, спорттық объектілерде жаттығу процесі), 1 тәулік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045-ші көрсетілетін қызметтер түрі – Спорттық құрал-жабдықты және спорттық құрылыстарды ұсыну бойынша көрсетілетін қызметтер</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(филиалдың)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r>
      <w:tr>
        <w:trPr>
          <w:trHeight w:val="30" w:hRule="atLeast"/>
        </w:trPr>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комитеті – Орталық спорт клубы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құрылысты ұсыну (көркем гимнастикаға арналған спорттық платформа, жекпе-жек күрес залы, спорттың ойын түрлеріне арналған зал, теннис корты, спорт залы, тренажер залы, әскери-қолданбалы және қолданбалы спорт түрлері платформасы), 1 сағат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құрылысты ұсыну (тир), 1 сағат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құрылысты ұсыну (футбол алаңы), 1 сағат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құрылысты ұсыну (футбол алаңының жартысы және мини-футбол алаңы), 1 сағат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құрылысты ұсыну (кіші спорт және ойын залы), 1 сағат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құрылысты ұсыну (жүзу бассейні), 1 сағат үшін (1 жолақ)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құрал-жабдықты ұсыну (татами, даянг, ринг, күрес кілемі) 1 тәулік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Оқу-жаттықтыру орталығы (филиал, Алматы облысы, Панфилов 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құрылысты ұсыну (жүзу бассейні), 1 сағат үшін (1 жолақ)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құрылысты ұсыну (спорт залы), 1 сағат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құрылысты ұсыну (футбол алаңы), 1 сағат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Оқу-жаттықтыру орталығы (филиал, Ақмола облысы, Щучинск 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құрылысты ұсыну (спорт залы), 1 сағат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құрал-жабдықты ұсыну (шаңғы-роллерлік трасса, шаңғы, коньки, плюшкалар, велосипедтер), 1 сағат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құрал-жабдықты ұсыну (скутер, қарда жүретін көлік), 1 сағат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076-шы көрсетілетін қызметтер түрі – Санаторийлік-курорттық қызмет және медициналық оңалту бойынша көрсетілетін қызметтер</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(филиал)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r>
      <w:tr>
        <w:trPr>
          <w:trHeight w:val="30" w:hRule="atLeast"/>
        </w:trPr>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Оқу-жаттықтыру орталығы (филиал, Ақмола облысы, Щучинск 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 (суасты душ-массажы)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 (Шарко душы)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 (циркуляр, сарқырамалы, төменнен көтерілетін душ)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 (булы сауна, самырсынды бөшке)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 (парафин-озокеритті аппликациялар)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 (СМВ терапия, УЖЖ терапия)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 (ингаляция)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 (галокамера)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 (жалпы массаж)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 (МЖА, иық буынының, қол массажы)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 (арқа және іш массажы)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 (бұлшықетке егілетін инъекциялар)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 (көктамырға егілетін инъекциялар)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 (көктамырға құйылатын инъекциялар)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 (элекросон)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 (физиотерапевт дәрігердің қабылдауы)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 (кардиолог дәрігердің қабылдауы)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 (ЭКГ)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078-ші көрсетілетін қызметтер түрі – Қонақүй қызметтері</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(филиалдың)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r>
      <w:tr>
        <w:trPr>
          <w:trHeight w:val="30" w:hRule="atLeast"/>
        </w:trPr>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Оқу-жаттықтыру орталығы (филиал, Ақмола облысы, Щучинск 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орынды стандарт, 1 тәулік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 1 тәулік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комитеті –Орталық спорт клубы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орын, 1 тәулік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орынды стандарт, 1 тәулік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орынды стандарт, 1 тәулік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