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a71a" w14:textId="8dca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404 бұйрығы . Қазақстан Республикасының Әділет министрлігінде 2017 жылғы 11 қыркүйекте № 15643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17.05.2019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17.05.2019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Тылы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 күнінен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2 тамыздағы</w:t>
            </w:r>
            <w:r>
              <w:br/>
            </w:r>
            <w:r>
              <w:rPr>
                <w:rFonts w:ascii="Times New Roman"/>
                <w:b w:val="false"/>
                <w:i w:val="false"/>
                <w:color w:val="000000"/>
                <w:sz w:val="20"/>
              </w:rPr>
              <w:t xml:space="preserve">№ 404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Қорғаныс министрінің 17.05.2019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 (бұдан әрі – Қағидалар) курсанттарды, кадеттерді және мерзімді қызметтегі әскери қызметшілерді қоспағанда, Қазақстан Республикасы Қарулы Күштерінің әскери қызметшілеріне басқа жергілікті жерге жаңа қызмет орнына ауысқан кезде Қазақстан Республикасының шегінде өз мүлкін тасымалдау үшін мемлекет есебінен ақша төлеу тәртібін айқындайды.</w:t>
      </w:r>
    </w:p>
    <w:bookmarkEnd w:id="8"/>
    <w:p>
      <w:pPr>
        <w:spacing w:after="0"/>
        <w:ind w:left="0"/>
        <w:jc w:val="both"/>
      </w:pPr>
      <w:r>
        <w:rPr>
          <w:rFonts w:ascii="Times New Roman"/>
          <w:b w:val="false"/>
          <w:i w:val="false"/>
          <w:color w:val="000000"/>
          <w:sz w:val="28"/>
        </w:rPr>
        <w:t>
      Сондай-ақ осы Қағидалардың күші 2017 жылғы 13 маусымнан кейін Қазақстан Республикасы Қарулы Күштерінен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қолданылады.</w:t>
      </w:r>
    </w:p>
    <w:bookmarkStart w:name="z11" w:id="9"/>
    <w:p>
      <w:pPr>
        <w:spacing w:after="0"/>
        <w:ind w:left="0"/>
        <w:jc w:val="left"/>
      </w:pPr>
      <w:r>
        <w:rPr>
          <w:rFonts w:ascii="Times New Roman"/>
          <w:b/>
          <w:i w:val="false"/>
          <w:color w:val="000000"/>
        </w:rPr>
        <w:t xml:space="preserve"> 2-тарау.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тәртібі</w:t>
      </w:r>
    </w:p>
    <w:bookmarkEnd w:id="9"/>
    <w:bookmarkStart w:name="z12" w:id="10"/>
    <w:p>
      <w:pPr>
        <w:spacing w:after="0"/>
        <w:ind w:left="0"/>
        <w:jc w:val="both"/>
      </w:pPr>
      <w:r>
        <w:rPr>
          <w:rFonts w:ascii="Times New Roman"/>
          <w:b w:val="false"/>
          <w:i w:val="false"/>
          <w:color w:val="000000"/>
          <w:sz w:val="28"/>
        </w:rPr>
        <w:t>
      2. Курсанттарды, кадеттерді және мерзімді қызметтегі әскери қызметшілерді қоспағанда, әскери қызметшілерге және мерзімді әскери қызметтен Қазақстан Республикасының азаматтығын тоқтатуға байланысты, арнайы тексеруден бас тартқан кезде, теріс себептер бойынша, аттестаттау қорытындысы бойынша анықталған қызметіне сәйкес келмеуі бойынша шығарылғандарды қоспағанда, әскери қызметтен шығарылған адамдарға Қазақстан Республикасының шегінде өз мүлкін тасымалдау үшін ақша төлеу үшін мынадай құжаттарды ұсынғаннан кейін шығарылған бұйрық негіз болып табылады:</w:t>
      </w:r>
    </w:p>
    <w:bookmarkEnd w:id="10"/>
    <w:p>
      <w:pPr>
        <w:spacing w:after="0"/>
        <w:ind w:left="0"/>
        <w:jc w:val="both"/>
      </w:pPr>
      <w:r>
        <w:rPr>
          <w:rFonts w:ascii="Times New Roman"/>
          <w:b w:val="false"/>
          <w:i w:val="false"/>
          <w:color w:val="000000"/>
          <w:sz w:val="28"/>
        </w:rPr>
        <w:t>
      1) баянатты (өтінішті);</w:t>
      </w:r>
    </w:p>
    <w:p>
      <w:pPr>
        <w:spacing w:after="0"/>
        <w:ind w:left="0"/>
        <w:jc w:val="both"/>
      </w:pPr>
      <w:r>
        <w:rPr>
          <w:rFonts w:ascii="Times New Roman"/>
          <w:b w:val="false"/>
          <w:i w:val="false"/>
          <w:color w:val="000000"/>
          <w:sz w:val="28"/>
        </w:rPr>
        <w:t>
      2) әскери бөлім командирінің, жергілікті әскери басқару органы басшысының әскери қызметшінің, әскери қызметтен шығарылған адамның кетуі мен келуі туралы бұйрығынан үзіндіні және нұсқаманың көшірмесін.</w:t>
      </w:r>
    </w:p>
    <w:p>
      <w:pPr>
        <w:spacing w:after="0"/>
        <w:ind w:left="0"/>
        <w:jc w:val="both"/>
      </w:pPr>
      <w:r>
        <w:rPr>
          <w:rFonts w:ascii="Times New Roman"/>
          <w:b w:val="false"/>
          <w:i w:val="false"/>
          <w:color w:val="000000"/>
          <w:sz w:val="28"/>
        </w:rPr>
        <w:t>
      Өз мүлкін тасымалдау үшін ақша төлеу туралы бұйрықты әскери қызметші әскери қызмет өткеретін әскери бөлімнің командирі немесе әскери қызметтен шығарылған адам әскери есепке қойылған жергілікті әскери басқару органының басшысы шығарады.</w:t>
      </w:r>
    </w:p>
    <w:bookmarkStart w:name="z13" w:id="11"/>
    <w:p>
      <w:pPr>
        <w:spacing w:after="0"/>
        <w:ind w:left="0"/>
        <w:jc w:val="both"/>
      </w:pPr>
      <w:r>
        <w:rPr>
          <w:rFonts w:ascii="Times New Roman"/>
          <w:b w:val="false"/>
          <w:i w:val="false"/>
          <w:color w:val="000000"/>
          <w:sz w:val="28"/>
        </w:rPr>
        <w:t>
      3. Төлем мөлшері мынадай формула бойынша есептеледі: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шығу пунктінен бару пунктіне дейінгі шекара арасындағы автомобиль жолының ұзақтығы, километрмен;</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әскери қызметшіні әскери бөлім жеке құрамының тізіміне алған жылы тиісті қаржы жылына белгіленген айлық есептік көрсеткіш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Қазақстан Республикасының шегінде өз мүлкін тасымалдау үшін ақша төлеу:</w:t>
      </w:r>
    </w:p>
    <w:bookmarkEnd w:id="12"/>
    <w:p>
      <w:pPr>
        <w:spacing w:after="0"/>
        <w:ind w:left="0"/>
        <w:jc w:val="both"/>
      </w:pPr>
      <w:r>
        <w:rPr>
          <w:rFonts w:ascii="Times New Roman"/>
          <w:b w:val="false"/>
          <w:i w:val="false"/>
          <w:color w:val="000000"/>
          <w:sz w:val="28"/>
        </w:rPr>
        <w:t>
      1) әскери қызметші ақшалай ризықта тұрған әскери бөлімде немесе әскери қызметтен шығарылған адам әскери есепке қойылған жергілікті әскери басқару органында;</w:t>
      </w:r>
    </w:p>
    <w:p>
      <w:pPr>
        <w:spacing w:after="0"/>
        <w:ind w:left="0"/>
        <w:jc w:val="both"/>
      </w:pPr>
      <w:r>
        <w:rPr>
          <w:rFonts w:ascii="Times New Roman"/>
          <w:b w:val="false"/>
          <w:i w:val="false"/>
          <w:color w:val="000000"/>
          <w:sz w:val="28"/>
        </w:rPr>
        <w:t>
      2) келесі қаржы жылының бірінші тоқсанында төленетін жылдың төртінші тоқсанында жүзеге асырылған тасымалдау жағдайларынан басқа, әскери бөлім командирінің, жергілікті әскери басқару органы басшысының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Отбасының екі мүшесі де әскери қызметші болып табылған жағдайда ақша төлеу екеуінің біреуіне ғана олардың қалауы бойынша жүргізіледі.</w:t>
      </w:r>
    </w:p>
    <w:p>
      <w:pPr>
        <w:spacing w:after="0"/>
        <w:ind w:left="0"/>
        <w:jc w:val="both"/>
      </w:pPr>
      <w:r>
        <w:rPr>
          <w:rFonts w:ascii="Times New Roman"/>
          <w:b w:val="false"/>
          <w:i w:val="false"/>
          <w:color w:val="000000"/>
          <w:sz w:val="28"/>
        </w:rPr>
        <w:t>
      Әскери бөлім командирінің, жергілікті әскери басқару органы басшысының өз мүлкін тасымалдау үшін ақша төлеу тұралы бұйрығының шығуына негіз болып табылатын құжаттар әскери тасымалдау жөніндегі іске тігіледі және бес жыл бойы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Өз мүлкін тасымалдау үшін көлік түрін және тасымалдаушыны әскери қызметші немесе тиісінше әскери қызметтен шығарылған адам өзі айқындайды.</w:t>
      </w:r>
    </w:p>
    <w:bookmarkEnd w:id="13"/>
    <w:bookmarkStart w:name="z16" w:id="14"/>
    <w:p>
      <w:pPr>
        <w:spacing w:after="0"/>
        <w:ind w:left="0"/>
        <w:jc w:val="both"/>
      </w:pPr>
      <w:r>
        <w:rPr>
          <w:rFonts w:ascii="Times New Roman"/>
          <w:b w:val="false"/>
          <w:i w:val="false"/>
          <w:color w:val="000000"/>
          <w:sz w:val="28"/>
        </w:rPr>
        <w:t>
      6. Әскери қызметшілерге Қазақстан Республикасының шегінен тысқары жергеөз мүлкін тасымалдау үшін ақша төлеу жүргізілмейді.</w:t>
      </w:r>
    </w:p>
    <w:bookmarkEnd w:id="14"/>
    <w:p>
      <w:pPr>
        <w:spacing w:after="0"/>
        <w:ind w:left="0"/>
        <w:jc w:val="both"/>
      </w:pPr>
      <w:r>
        <w:rPr>
          <w:rFonts w:ascii="Times New Roman"/>
          <w:b w:val="false"/>
          <w:i w:val="false"/>
          <w:color w:val="000000"/>
          <w:sz w:val="28"/>
        </w:rPr>
        <w:t>
      Әскери оқу орындарын (бұдан әрі – ӘОО-лар) бітірушілерге оларды жаңа қызмет орнына тағайындаған кезде, егер бұл басқа жергілікті жерге қоныс аударумен байланысты болса, Қазақстан Республикасы шегінде өз мүлкін тасымалдау үшін ақша төлеу мынадай тәртіппен жүргізіледі:</w:t>
      </w:r>
    </w:p>
    <w:p>
      <w:pPr>
        <w:spacing w:after="0"/>
        <w:ind w:left="0"/>
        <w:jc w:val="both"/>
      </w:pPr>
      <w:r>
        <w:rPr>
          <w:rFonts w:ascii="Times New Roman"/>
          <w:b w:val="false"/>
          <w:i w:val="false"/>
          <w:color w:val="000000"/>
          <w:sz w:val="28"/>
        </w:rPr>
        <w:t>
      1) оларға офицерлер құрамының алғашқы әскери атағын берумен шетелдік ӘОО-ларды бітіргендерге – Қазақстан Республикасының Қорғаныс министрлігі орналасқан пункттен бастап жаңа қызмет орнына дейін;</w:t>
      </w:r>
    </w:p>
    <w:p>
      <w:pPr>
        <w:spacing w:after="0"/>
        <w:ind w:left="0"/>
        <w:jc w:val="both"/>
      </w:pPr>
      <w:r>
        <w:rPr>
          <w:rFonts w:ascii="Times New Roman"/>
          <w:b w:val="false"/>
          <w:i w:val="false"/>
          <w:color w:val="000000"/>
          <w:sz w:val="28"/>
        </w:rPr>
        <w:t>
      2) оларға офицерлер құрамының алғашқы әскери атағын берумен Қазақстан Республикасы Қарулы Күштерінің ӘОО-ларын бітіргендерге – әскери оқу орны орналасқан пункттен бастап жаңа қызмет орнына дейін;</w:t>
      </w:r>
    </w:p>
    <w:p>
      <w:pPr>
        <w:spacing w:after="0"/>
        <w:ind w:left="0"/>
        <w:jc w:val="both"/>
      </w:pPr>
      <w:r>
        <w:rPr>
          <w:rFonts w:ascii="Times New Roman"/>
          <w:b w:val="false"/>
          <w:i w:val="false"/>
          <w:color w:val="000000"/>
          <w:sz w:val="28"/>
        </w:rPr>
        <w:t>
      3) жоғары оқу орнынан кейінгі білім беру бағдарламалары бойынша шетелдік ӘОО-ларды және Қазақстан Республикасының Ұлттық қорғаныс университетін бітіргендерге – Қазақстан Республикасының Ұлттық қорғаныс университеті орналасқан пункттен бастап жаңа қызмет орнына дейін.</w:t>
      </w:r>
    </w:p>
    <w:p>
      <w:pPr>
        <w:spacing w:after="0"/>
        <w:ind w:left="0"/>
        <w:jc w:val="both"/>
      </w:pPr>
      <w:r>
        <w:rPr>
          <w:rFonts w:ascii="Times New Roman"/>
          <w:b w:val="false"/>
          <w:i w:val="false"/>
          <w:color w:val="000000"/>
          <w:sz w:val="28"/>
        </w:rPr>
        <w:t xml:space="preserve">
      Бұл жағдайларда осы Қағидалар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әскери қызметшінің кетуі туралы бұйрықтан үзінді ұсыну талап етілмейді.</w:t>
      </w:r>
    </w:p>
    <w:p>
      <w:pPr>
        <w:spacing w:after="0"/>
        <w:ind w:left="0"/>
        <w:jc w:val="both"/>
      </w:pPr>
      <w:r>
        <w:rPr>
          <w:rFonts w:ascii="Times New Roman"/>
          <w:b w:val="false"/>
          <w:i w:val="false"/>
          <w:color w:val="000000"/>
          <w:sz w:val="28"/>
        </w:rPr>
        <w:t>
      Қазақстан Республикасы Қарулы Күштерінің және шет мемлекеттердің ӘОО-ларында қашықтан немесе сырттай оқыту нысаны бойынша, сондай-ақ қосымша білім беру (біліктілікті арттыру, қайта даярлау, курстық даярлау, жетілдіру, мамандандыру және интернатура) бағдарламалары бойынша оқыған әскери қызметшілерге өз мүлкін тасымалдау үшін ақша төлеу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6-тармақпен толықтырылды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