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9b4c" w14:textId="2639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айдындарында балық өсіру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9 тамыздағы № 324 бұйрығы. Қазақстан Республикасының Әділет министрлігінде 2017 жылғы 12 қыркүйекте № 15665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Балық шаруашылығы су айдындарында балық өсіру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9 тамыздағы</w:t>
            </w:r>
            <w:r>
              <w:br/>
            </w:r>
            <w:r>
              <w:rPr>
                <w:rFonts w:ascii="Times New Roman"/>
                <w:b w:val="false"/>
                <w:i w:val="false"/>
                <w:color w:val="000000"/>
                <w:sz w:val="20"/>
              </w:rPr>
              <w:t>№324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Балық шаруашылығы су айдындарында балық өсіру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Балық шаруашылығы су айдындарында балық өсіру қағидалары (бұдан әрі – Қағида)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77-4) тармақшасына</w:t>
      </w:r>
      <w:r>
        <w:rPr>
          <w:rFonts w:ascii="Times New Roman"/>
          <w:b w:val="false"/>
          <w:i w:val="false"/>
          <w:color w:val="000000"/>
          <w:sz w:val="28"/>
        </w:rPr>
        <w:t xml:space="preserve"> сәйкес әзірленді және балық шаруашылығы су айдындарында балық өсіруді ұйымдастыру және жүзеге асыру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акваөсіру – балық ресурстарының және басқа да су жануарларының жасанды өсімін молайту және өсіру; </w:t>
      </w:r>
    </w:p>
    <w:p>
      <w:pPr>
        <w:spacing w:after="0"/>
        <w:ind w:left="0"/>
        <w:jc w:val="both"/>
      </w:pPr>
      <w:r>
        <w:rPr>
          <w:rFonts w:ascii="Times New Roman"/>
          <w:b w:val="false"/>
          <w:i w:val="false"/>
          <w:color w:val="000000"/>
          <w:sz w:val="28"/>
        </w:rPr>
        <w:t>
      2) балық өсіру – акваөсірудің кәсіпкерлік қызмет мақсатында балықтардың өсімін жасанды молайту және өсіру жөніндегі бағыты;</w:t>
      </w:r>
    </w:p>
    <w:p>
      <w:pPr>
        <w:spacing w:after="0"/>
        <w:ind w:left="0"/>
        <w:jc w:val="both"/>
      </w:pPr>
      <w:r>
        <w:rPr>
          <w:rFonts w:ascii="Times New Roman"/>
          <w:b w:val="false"/>
          <w:i w:val="false"/>
          <w:color w:val="000000"/>
          <w:sz w:val="28"/>
        </w:rPr>
        <w:t>
      3)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p>
      <w:pPr>
        <w:spacing w:after="0"/>
        <w:ind w:left="0"/>
        <w:jc w:val="both"/>
      </w:pPr>
      <w:r>
        <w:rPr>
          <w:rFonts w:ascii="Times New Roman"/>
          <w:b w:val="false"/>
          <w:i w:val="false"/>
          <w:color w:val="000000"/>
          <w:sz w:val="28"/>
        </w:rPr>
        <w:t>
      4) көлде тауарлы балық өсіру шаруашылығы (бұдан әрі – КТБӨШ)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5)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p>
      <w:pPr>
        <w:spacing w:after="0"/>
        <w:ind w:left="0"/>
        <w:jc w:val="both"/>
      </w:pPr>
      <w:r>
        <w:rPr>
          <w:rFonts w:ascii="Times New Roman"/>
          <w:b w:val="false"/>
          <w:i w:val="false"/>
          <w:color w:val="000000"/>
          <w:sz w:val="28"/>
        </w:rPr>
        <w:t>
      6)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p>
      <w:pPr>
        <w:spacing w:after="0"/>
        <w:ind w:left="0"/>
        <w:jc w:val="both"/>
      </w:pPr>
      <w:r>
        <w:rPr>
          <w:rFonts w:ascii="Times New Roman"/>
          <w:b w:val="false"/>
          <w:i w:val="false"/>
          <w:color w:val="000000"/>
          <w:sz w:val="28"/>
        </w:rPr>
        <w:t>
      7) тоғанда балық өсіру шаруашылығы (бұдан әрі – ТБӨШ) – балық шаруашылығы технологиялық су айдындарын пайдалана отырып,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xml:space="preserve">
      8) тор қоршамада балық өсіру шаруашылығы (бұдан әрі – ТҚБӨШ)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02.06.2021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2-тарау. Балық шаруашылығы су айдындарында балық өсіру тәртібі</w:t>
      </w:r>
    </w:p>
    <w:bookmarkEnd w:id="12"/>
    <w:bookmarkStart w:name="z21" w:id="13"/>
    <w:p>
      <w:pPr>
        <w:spacing w:after="0"/>
        <w:ind w:left="0"/>
        <w:jc w:val="both"/>
      </w:pPr>
      <w:r>
        <w:rPr>
          <w:rFonts w:ascii="Times New Roman"/>
          <w:b w:val="false"/>
          <w:i w:val="false"/>
          <w:color w:val="000000"/>
          <w:sz w:val="28"/>
        </w:rPr>
        <w:t>
      3. Балықтардың қолдан өсімін молайту (балықтандыру) балықтардың санын сақтау және қалпына келтіру, сондай-ақ балық шаруашылығы су айдындарының балық өнімділігін арттыру мақсатында жүргізіледі.</w:t>
      </w:r>
    </w:p>
    <w:bookmarkEnd w:id="13"/>
    <w:bookmarkStart w:name="z22" w:id="14"/>
    <w:p>
      <w:pPr>
        <w:spacing w:after="0"/>
        <w:ind w:left="0"/>
        <w:jc w:val="both"/>
      </w:pPr>
      <w:r>
        <w:rPr>
          <w:rFonts w:ascii="Times New Roman"/>
          <w:b w:val="false"/>
          <w:i w:val="false"/>
          <w:color w:val="000000"/>
          <w:sz w:val="28"/>
        </w:rPr>
        <w:t>
      4. Балық шаруашылығы су айдындарында балықтардың қолдан өсімін молайтуды жануарлар дүниесін қорғау, өсімін молайту және пайдалану саласындағы ғылыми ұйымдардың ұсынымы бойынша:</w:t>
      </w:r>
    </w:p>
    <w:bookmarkEnd w:id="14"/>
    <w:bookmarkStart w:name="z23" w:id="15"/>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 ведовмствосының (бұдан әрі – ведомство) мамандандырылған ұйымдары және жергілікті атқарушы органдар, мемлекеттік тапсырыс шеңберінде су айдындарына балық жіберу жөніндегі жұмыстарды орындауға арналған шарттардың негізінде жеке және заңды тұлғалар;</w:t>
      </w:r>
    </w:p>
    <w:bookmarkEnd w:id="15"/>
    <w:bookmarkStart w:name="z24" w:id="16"/>
    <w:p>
      <w:pPr>
        <w:spacing w:after="0"/>
        <w:ind w:left="0"/>
        <w:jc w:val="both"/>
      </w:pPr>
      <w:r>
        <w:rPr>
          <w:rFonts w:ascii="Times New Roman"/>
          <w:b w:val="false"/>
          <w:i w:val="false"/>
          <w:color w:val="000000"/>
          <w:sz w:val="28"/>
        </w:rPr>
        <w:t xml:space="preserve">
      балық шаруашылығын жүргізуге арналған шарттың негізінде Қазақстан Республикасы Ауыл шаруашылығы министрінің 2015 жылғы 31 наурыздағы № 18-04/287 бұйрығымен (Нормативтік құқықтық актілері мемлекеттік тізімінде № 10890 болып тіркелген) бекітілген аңшылық және балық шаруашылықтары субъектілерін дамыту жоспарының үлгілік нысанына сәйкес әзірленген балық шаруашылығы субъектісін дамыту </w:t>
      </w:r>
      <w:r>
        <w:rPr>
          <w:rFonts w:ascii="Times New Roman"/>
          <w:b w:val="false"/>
          <w:i w:val="false"/>
          <w:color w:val="000000"/>
          <w:sz w:val="28"/>
        </w:rPr>
        <w:t>жоспарына</w:t>
      </w:r>
      <w:r>
        <w:rPr>
          <w:rFonts w:ascii="Times New Roman"/>
          <w:b w:val="false"/>
          <w:i w:val="false"/>
          <w:color w:val="000000"/>
          <w:sz w:val="28"/>
        </w:rPr>
        <w:t xml:space="preserve"> сәйкес өз қаражаттары есебінен жануарлар дүниесін пайданаланушылар;</w:t>
      </w:r>
    </w:p>
    <w:bookmarkEnd w:id="16"/>
    <w:bookmarkStart w:name="z25" w:id="17"/>
    <w:p>
      <w:pPr>
        <w:spacing w:after="0"/>
        <w:ind w:left="0"/>
        <w:jc w:val="both"/>
      </w:pPr>
      <w:r>
        <w:rPr>
          <w:rFonts w:ascii="Times New Roman"/>
          <w:b w:val="false"/>
          <w:i w:val="false"/>
          <w:color w:val="000000"/>
          <w:sz w:val="28"/>
        </w:rPr>
        <w:t>
      ведомствомен жасалған шарт негізінде балық шаруашылығы су айдындарына балық өсіру материалын жіберуді көздейтін іс-шараларды орындау жолымен балық ресурстарына келтірілетін және келтірілген, оның ішінде болмай қоймайтын зиянды өтеу тәртібімен балық шаруашылығы су айдындарында шаруашылық және өзге де қызметті (геологиялық-барлау жұмыстары, пайдалы қазбаларды өндiру, құрылыстар мен басқа да объектiлердi орналастыру) іске асыратын субъектілер жүзеге асырады.</w:t>
      </w:r>
    </w:p>
    <w:bookmarkEnd w:id="17"/>
    <w:bookmarkStart w:name="z26" w:id="18"/>
    <w:p>
      <w:pPr>
        <w:spacing w:after="0"/>
        <w:ind w:left="0"/>
        <w:jc w:val="both"/>
      </w:pPr>
      <w:r>
        <w:rPr>
          <w:rFonts w:ascii="Times New Roman"/>
          <w:b w:val="false"/>
          <w:i w:val="false"/>
          <w:color w:val="000000"/>
          <w:sz w:val="28"/>
        </w:rPr>
        <w:t xml:space="preserve">
      5. Су айдындарына балық жіберу жолымен балықтарды қолдан өсіру "Су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тізімінде № 12267 болып тіркелген) белгіленген тәртіппен жүзеге асырылады.</w:t>
      </w:r>
    </w:p>
    <w:bookmarkEnd w:id="18"/>
    <w:bookmarkStart w:name="z27" w:id="19"/>
    <w:p>
      <w:pPr>
        <w:spacing w:after="0"/>
        <w:ind w:left="0"/>
        <w:jc w:val="both"/>
      </w:pPr>
      <w:r>
        <w:rPr>
          <w:rFonts w:ascii="Times New Roman"/>
          <w:b w:val="false"/>
          <w:i w:val="false"/>
          <w:color w:val="000000"/>
          <w:sz w:val="28"/>
        </w:rPr>
        <w:t>
      6. Балықтарды қолдан өсіру бақыланатын жағдайда балықтарды өсіруге және тұйықталған сумен қамтамасыз ету циклін қоса алғанда қазіргі заманғы әдістер мен технологияларды қолдана отырып тауарлы өнім алуға негізделеді.</w:t>
      </w:r>
    </w:p>
    <w:bookmarkEnd w:id="19"/>
    <w:bookmarkStart w:name="z28" w:id="20"/>
    <w:p>
      <w:pPr>
        <w:spacing w:after="0"/>
        <w:ind w:left="0"/>
        <w:jc w:val="both"/>
      </w:pPr>
      <w:r>
        <w:rPr>
          <w:rFonts w:ascii="Times New Roman"/>
          <w:b w:val="false"/>
          <w:i w:val="false"/>
          <w:color w:val="000000"/>
          <w:sz w:val="28"/>
        </w:rPr>
        <w:t>
      7. Балықтарды қолдан өсіруді немесе тауарлы балық өсіруді КТБӨШ, ТҚБӨШ, балық өсіру шаруашылықтары, оның ішінде сумен қамтамасыз етудің тұйықталған циклі технологияларын қолдану арқылы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02.06.2021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8. Балық өсіруді (акваөсіруді) жүргізу үшін:</w:t>
      </w:r>
    </w:p>
    <w:bookmarkEnd w:id="21"/>
    <w:p>
      <w:pPr>
        <w:spacing w:after="0"/>
        <w:ind w:left="0"/>
        <w:jc w:val="both"/>
      </w:pPr>
      <w:r>
        <w:rPr>
          <w:rFonts w:ascii="Times New Roman"/>
          <w:b w:val="false"/>
          <w:i w:val="false"/>
          <w:color w:val="000000"/>
          <w:sz w:val="28"/>
        </w:rPr>
        <w:t>
      1) КТБӨШ үшін құндылығы төмен балық түрлері мекендейтін және табиғи балық өнімділігі төмен, көлдер мен су қоймалары, теңіздердің, өзендер мен су қоймаларының бөлінген шығанақтары, жергілікті маңызы бар басқа да оқшауланған су айдындары (немесе) учаскелері;</w:t>
      </w:r>
    </w:p>
    <w:p>
      <w:pPr>
        <w:spacing w:after="0"/>
        <w:ind w:left="0"/>
        <w:jc w:val="both"/>
      </w:pPr>
      <w:r>
        <w:rPr>
          <w:rFonts w:ascii="Times New Roman"/>
          <w:b w:val="false"/>
          <w:i w:val="false"/>
          <w:color w:val="000000"/>
          <w:sz w:val="28"/>
        </w:rPr>
        <w:t>
      2) ТҚБӨШ үшін жартылай ерікті бақыланатын жағдайларда ұстауға мүмкіндік беретін арнаулы құрылғыларда (тор қоршамаларда) балықтар мен басқа да су жануарларын өсіру мақсатында балық шаруашылығы су айдындары және (немесе) учаскелері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8-тармақпен толықтырылды - ҚР Экология, геология және табиғи ресурстар министрінің 02.06.2021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9.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9-тармақпен толықтырылды - ҚР Экология, геология және табиғи ресурстар министрінің 02.06.2021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