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9fb9" w14:textId="5a99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25 шілдедегі № 495 бұйрығы. Қазақстан Республикасының Әділет министрлігінде 2017 жылғы 26 қыркүйекте № 15751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қатынастағы автомобильмен тасымалдарында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11704 болып тіркелген, 2015 жылғы 5 тамыздағы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1992 жылы 26 қыркүйекте жасалған Қазақстан Республикасының Үкiметi мен Қытай Халық Республикасының Үкiметi арасындағы халықаралық автомобиль қатынасы туралы келiсiмге сәйкес отандық тасымалдаушылар Қытай Халық Республикасының аумағына автомобиль тасымалдарын жүзеге асыру кезiнде мыналар қажет:</w:t>
      </w:r>
    </w:p>
    <w:bookmarkStart w:name="z6" w:id="4"/>
    <w:p>
      <w:pPr>
        <w:spacing w:after="0"/>
        <w:ind w:left="0"/>
        <w:jc w:val="both"/>
      </w:pPr>
      <w:r>
        <w:rPr>
          <w:rFonts w:ascii="Times New Roman"/>
          <w:b w:val="false"/>
          <w:i w:val="false"/>
          <w:color w:val="000000"/>
          <w:sz w:val="28"/>
        </w:rPr>
        <w:t>
      1) жолаушылар (туристерді қоса алғанда) мен багажды автомобильмен тұрақты тасымалдауды орындаған кезде, отандық тасымалдаушыға тасымалды жөнелту пунктiнен межелi пунктке дейiн күнтiзбелiк бiр жыл қолдану мерзiмiмен "А" түрiнiң рұқсаты;</w:t>
      </w:r>
    </w:p>
    <w:bookmarkEnd w:id="4"/>
    <w:bookmarkStart w:name="z7" w:id="5"/>
    <w:p>
      <w:pPr>
        <w:spacing w:after="0"/>
        <w:ind w:left="0"/>
        <w:jc w:val="both"/>
      </w:pPr>
      <w:r>
        <w:rPr>
          <w:rFonts w:ascii="Times New Roman"/>
          <w:b w:val="false"/>
          <w:i w:val="false"/>
          <w:color w:val="000000"/>
          <w:sz w:val="28"/>
        </w:rPr>
        <w:t>
      2) тура және керi бiр рейстi орындауға құқығы бар өткізу пункттері ауданында шекара маңындағы терминалдар арасында жолаушылар (туристерді қоса алғанда) мен багаждың тұрақты емес автомобиль тасымалын орындау кезiнде "В" түрiнiң рұқсаты;</w:t>
      </w:r>
    </w:p>
    <w:bookmarkEnd w:id="5"/>
    <w:bookmarkStart w:name="z8" w:id="6"/>
    <w:p>
      <w:pPr>
        <w:spacing w:after="0"/>
        <w:ind w:left="0"/>
        <w:jc w:val="both"/>
      </w:pPr>
      <w:r>
        <w:rPr>
          <w:rFonts w:ascii="Times New Roman"/>
          <w:b w:val="false"/>
          <w:i w:val="false"/>
          <w:color w:val="000000"/>
          <w:sz w:val="28"/>
        </w:rPr>
        <w:t>
      3) тура және керi бiр рейстi орындауға құқығы бар өткізу пункттері ауданында шекара маңындағы терминалдар арасында жүктерді автомобиль көлiгiмен тасымалдау кезiнде "С" түрiнiң рұқсаты;</w:t>
      </w:r>
    </w:p>
    <w:bookmarkEnd w:id="6"/>
    <w:bookmarkStart w:name="z9" w:id="7"/>
    <w:p>
      <w:pPr>
        <w:spacing w:after="0"/>
        <w:ind w:left="0"/>
        <w:jc w:val="both"/>
      </w:pPr>
      <w:r>
        <w:rPr>
          <w:rFonts w:ascii="Times New Roman"/>
          <w:b w:val="false"/>
          <w:i w:val="false"/>
          <w:color w:val="000000"/>
          <w:sz w:val="28"/>
        </w:rPr>
        <w:t>
      4) анықталған маршруттар бойынша жүктерді автомобиль көлігімен тура және кері бір рейсті орындау құқығымен тасымалдау кезінде "D" түрiнiң рұқсаты.</w:t>
      </w:r>
    </w:p>
    <w:bookmarkEnd w:id="7"/>
    <w:p>
      <w:pPr>
        <w:spacing w:after="0"/>
        <w:ind w:left="0"/>
        <w:jc w:val="both"/>
      </w:pPr>
      <w:r>
        <w:rPr>
          <w:rFonts w:ascii="Times New Roman"/>
          <w:b w:val="false"/>
          <w:i w:val="false"/>
          <w:color w:val="000000"/>
          <w:sz w:val="28"/>
        </w:rPr>
        <w:t>
      "А", "В", "С", "D" түрiндегi рұқсаттар ағымдағы жылғы 31 желтоқсанға дейiн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"8. Отандық тасымалдаушылардан жылдық өтінімдер жыл сайын 30 қыркүйекке дейінгі мерзімде қабылданады.</w:t>
      </w:r>
    </w:p>
    <w:bookmarkEnd w:id="8"/>
    <w:p>
      <w:pPr>
        <w:spacing w:after="0"/>
        <w:ind w:left="0"/>
        <w:jc w:val="both"/>
      </w:pPr>
      <w:r>
        <w:rPr>
          <w:rFonts w:ascii="Times New Roman"/>
          <w:b w:val="false"/>
          <w:i w:val="false"/>
          <w:color w:val="000000"/>
          <w:sz w:val="28"/>
        </w:rPr>
        <w:t>
      Жылдық өтiнiмде:</w:t>
      </w:r>
    </w:p>
    <w:bookmarkStart w:name="z12" w:id="9"/>
    <w:p>
      <w:pPr>
        <w:spacing w:after="0"/>
        <w:ind w:left="0"/>
        <w:jc w:val="both"/>
      </w:pPr>
      <w:r>
        <w:rPr>
          <w:rFonts w:ascii="Times New Roman"/>
          <w:b w:val="false"/>
          <w:i w:val="false"/>
          <w:color w:val="000000"/>
          <w:sz w:val="28"/>
        </w:rPr>
        <w:t>
      1) отандық тасымалдаушының жеке сәйкестендiру нөмiрi немесе бизнес сәйкестендiру нөмiрi және атауы;</w:t>
      </w:r>
    </w:p>
    <w:bookmarkEnd w:id="9"/>
    <w:bookmarkStart w:name="z13" w:id="10"/>
    <w:p>
      <w:pPr>
        <w:spacing w:after="0"/>
        <w:ind w:left="0"/>
        <w:jc w:val="both"/>
      </w:pPr>
      <w:r>
        <w:rPr>
          <w:rFonts w:ascii="Times New Roman"/>
          <w:b w:val="false"/>
          <w:i w:val="false"/>
          <w:color w:val="000000"/>
          <w:sz w:val="28"/>
        </w:rPr>
        <w:t>
      2) елдер және орындалатын тасымалдардың түрлерi бөлiнiсiнде шетелдiк рұқсаттарды ықтимал пайдаланудың саны қамтылады.</w:t>
      </w:r>
    </w:p>
    <w:bookmarkEnd w:id="10"/>
    <w:bookmarkStart w:name="z14" w:id="11"/>
    <w:p>
      <w:pPr>
        <w:spacing w:after="0"/>
        <w:ind w:left="0"/>
        <w:jc w:val="both"/>
      </w:pPr>
      <w:r>
        <w:rPr>
          <w:rFonts w:ascii="Times New Roman"/>
          <w:b w:val="false"/>
          <w:i w:val="false"/>
          <w:color w:val="000000"/>
          <w:sz w:val="28"/>
        </w:rPr>
        <w:t>
      9. Алмасу квотасы Қазақстан Республикасы Инвестициялар және даму министрлігінің (бұдан әрi – Министрлік) интернет-ресурсында орналастырылады.";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"13. Шетелдiк рұқсаттар аумақтық органдарға бөлуге жатады.</w:t>
      </w:r>
    </w:p>
    <w:bookmarkEnd w:id="12"/>
    <w:bookmarkStart w:name="z17" w:id="13"/>
    <w:p>
      <w:pPr>
        <w:spacing w:after="0"/>
        <w:ind w:left="0"/>
        <w:jc w:val="both"/>
      </w:pPr>
      <w:r>
        <w:rPr>
          <w:rFonts w:ascii="Times New Roman"/>
          <w:b w:val="false"/>
          <w:i w:val="false"/>
          <w:color w:val="000000"/>
          <w:sz w:val="28"/>
        </w:rPr>
        <w:t>
      14. Шетелдiк рұқсаттар отандық тасымалдаушылардың арасында, шетелдiк рұқсаттың бланкiлерiн алуға өтiнiмдер түсуiне орай олардың қолданысындағы жылжымалы құрамын ескере отырып бөлуге жатады.</w:t>
      </w:r>
    </w:p>
    <w:bookmarkEnd w:id="13"/>
    <w:bookmarkStart w:name="z18" w:id="14"/>
    <w:p>
      <w:pPr>
        <w:spacing w:after="0"/>
        <w:ind w:left="0"/>
        <w:jc w:val="both"/>
      </w:pPr>
      <w:r>
        <w:rPr>
          <w:rFonts w:ascii="Times New Roman"/>
          <w:b w:val="false"/>
          <w:i w:val="false"/>
          <w:color w:val="000000"/>
          <w:sz w:val="28"/>
        </w:rPr>
        <w:t>
      15. Аумақтық органдармен шет мемлекеттердiң құзыреттi органдарымен келiсiлген, белгiленген маршруттар мен осы маршруттар бойынша жүру кестесiн ескере отырып, күнтiзбелiк бiр жыл қолдану мерзiмiмен жолаушыларды және багажды тұрақты тасымалдуға арналған шетелдiк рұқсаттарды үлестiредi.";</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"18. Отандық тасымалдаушылардың шетелдiк рұқсаттардың бланкiлерiне қажеттігі туындаған жағдайда уәкілетті органмен шет мемлекеттiң уәкiлеттi органдарымен хат алмасу арқылы ағымдағы жылға тиiстi шетелдiк рұқсат бланкiлерiмен алмасу квотасын келiседi.</w:t>
      </w:r>
    </w:p>
    <w:bookmarkEnd w:id="15"/>
    <w:bookmarkStart w:name="z22" w:id="16"/>
    <w:p>
      <w:pPr>
        <w:spacing w:after="0"/>
        <w:ind w:left="0"/>
        <w:jc w:val="both"/>
      </w:pPr>
      <w:r>
        <w:rPr>
          <w:rFonts w:ascii="Times New Roman"/>
          <w:b w:val="false"/>
          <w:i w:val="false"/>
          <w:color w:val="000000"/>
          <w:sz w:val="28"/>
        </w:rPr>
        <w:t>
      19. Отандық тасымалдаушыларға шетелдiк рұқсаттарды ресiмдеудi және берудi аумақтық органдар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Шетелдiк рұқсаттарды алуға арналған өтiнiмдердi аумақтық органдар өтiнiмдердi алған күннен бастап өтiнiм берушiге хабарлай отырып, екi жұмыс күні мерзімінде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"24. Отандық тасымалдаушы күнтiзбелiк бiр жыл қолдану мерзiмiмен жолаушыларды және багажды тұрақты тасымалдауға арналған шетелдiк рұқсаттарға жылдық өтiнiмдердi берген кезде маршрутта пайдалануға жататын жылжымалы құрамның түрi (класы) және мемлекеттiк тiркеу нөмiрлiк белгiлерi туралы мәлiметтердi жiбередi, сондай-ақ мынадай құжаттар қоса берiледi:</w:t>
      </w:r>
    </w:p>
    <w:bookmarkEnd w:id="17"/>
    <w:bookmarkStart w:name="z28" w:id="18"/>
    <w:p>
      <w:pPr>
        <w:spacing w:after="0"/>
        <w:ind w:left="0"/>
        <w:jc w:val="both"/>
      </w:pPr>
      <w:r>
        <w:rPr>
          <w:rFonts w:ascii="Times New Roman"/>
          <w:b w:val="false"/>
          <w:i w:val="false"/>
          <w:color w:val="000000"/>
          <w:sz w:val="28"/>
        </w:rPr>
        <w:t>
      1) шетелдiк тасымалдаушымен бiрлескен қызмет туралы шарттың көшiрмесi;</w:t>
      </w:r>
    </w:p>
    <w:bookmarkEnd w:id="18"/>
    <w:bookmarkStart w:name="z29" w:id="19"/>
    <w:p>
      <w:pPr>
        <w:spacing w:after="0"/>
        <w:ind w:left="0"/>
        <w:jc w:val="both"/>
      </w:pPr>
      <w:r>
        <w:rPr>
          <w:rFonts w:ascii="Times New Roman"/>
          <w:b w:val="false"/>
          <w:i w:val="false"/>
          <w:color w:val="000000"/>
          <w:sz w:val="28"/>
        </w:rPr>
        <w:t>
      2) көрсетiлген көлiк құралдары жолаушылар мен багажды автомобильмен тұрақты тасымалдаудың басқа маршруттарында iске тартылмауы туралы мәлiмделген автобустар мен шағын автобустардың тiркелген жергiлiктi атқарушы органдарының жазбаша растауы.</w:t>
      </w:r>
    </w:p>
    <w:bookmarkEnd w:id="19"/>
    <w:bookmarkStart w:name="z30" w:id="20"/>
    <w:p>
      <w:pPr>
        <w:spacing w:after="0"/>
        <w:ind w:left="0"/>
        <w:jc w:val="both"/>
      </w:pPr>
      <w:r>
        <w:rPr>
          <w:rFonts w:ascii="Times New Roman"/>
          <w:b w:val="false"/>
          <w:i w:val="false"/>
          <w:color w:val="000000"/>
          <w:sz w:val="28"/>
        </w:rPr>
        <w:t>
      25. Шетелдік рұқсаттарды алуға өтінім отандық тасымалдаушылардың тіркелген орны бойынша аумақтық органда қаралады.</w:t>
      </w:r>
    </w:p>
    <w:bookmarkEnd w:id="20"/>
    <w:bookmarkStart w:name="z31" w:id="21"/>
    <w:p>
      <w:pPr>
        <w:spacing w:after="0"/>
        <w:ind w:left="0"/>
        <w:jc w:val="both"/>
      </w:pPr>
      <w:r>
        <w:rPr>
          <w:rFonts w:ascii="Times New Roman"/>
          <w:b w:val="false"/>
          <w:i w:val="false"/>
          <w:color w:val="000000"/>
          <w:sz w:val="28"/>
        </w:rPr>
        <w:t>
      26. Отандық тасымалдаушылар шетелдік рұқсаттамаларды алу үшін өтінімдерді Мемлекеттік корпорация немесе портал арқылы береді.</w:t>
      </w:r>
    </w:p>
    <w:bookmarkEnd w:id="21"/>
    <w:p>
      <w:pPr>
        <w:spacing w:after="0"/>
        <w:ind w:left="0"/>
        <w:jc w:val="both"/>
      </w:pPr>
      <w:r>
        <w:rPr>
          <w:rFonts w:ascii="Times New Roman"/>
          <w:b w:val="false"/>
          <w:i w:val="false"/>
          <w:color w:val="000000"/>
          <w:sz w:val="28"/>
        </w:rPr>
        <w:t>
      Отандық тасымалдаушылар күнтiзбелiк бiр жыл қолдану мерзiмiмен жолаушыларды және багажды тұрақты тасымалдауға арналған шетелдiк рұқсаттарды алуға арналған өтiнiмдердi аумақтық органға береді.</w:t>
      </w:r>
    </w:p>
    <w:p>
      <w:pPr>
        <w:spacing w:after="0"/>
        <w:ind w:left="0"/>
        <w:jc w:val="both"/>
      </w:pPr>
      <w:r>
        <w:rPr>
          <w:rFonts w:ascii="Times New Roman"/>
          <w:b w:val="false"/>
          <w:i w:val="false"/>
          <w:color w:val="000000"/>
          <w:sz w:val="28"/>
        </w:rPr>
        <w:t>
      Өтінімдерді қарау, сондай-ақ берілетін шетелдік рұқсаттамалар санын есептеу шетелдік рұқсаттамалар бланкілерін таратудың автоматты үйлестіру жүйесін пайдалана отырып жүзеге асырылады.</w:t>
      </w:r>
    </w:p>
    <w:bookmarkStart w:name="z32" w:id="22"/>
    <w:p>
      <w:pPr>
        <w:spacing w:after="0"/>
        <w:ind w:left="0"/>
        <w:jc w:val="both"/>
      </w:pPr>
      <w:r>
        <w:rPr>
          <w:rFonts w:ascii="Times New Roman"/>
          <w:b w:val="false"/>
          <w:i w:val="false"/>
          <w:color w:val="000000"/>
          <w:sz w:val="28"/>
        </w:rPr>
        <w:t xml:space="preserve">
      27. Отандық тасымалдаушыларға шетелдiк рұқсаттарды беру аумақтық органға "Салық және бюджетке төленетiн басқа да мiндеттi төлемдер туралы" 2008 жылғы 10 желтоқсандағы Қазақстан Республикасының </w:t>
      </w:r>
      <w:r>
        <w:rPr>
          <w:rFonts w:ascii="Times New Roman"/>
          <w:b w:val="false"/>
          <w:i w:val="false"/>
          <w:color w:val="000000"/>
          <w:sz w:val="28"/>
        </w:rPr>
        <w:t>Кодексiнде</w:t>
      </w:r>
      <w:r>
        <w:rPr>
          <w:rFonts w:ascii="Times New Roman"/>
          <w:b w:val="false"/>
          <w:i w:val="false"/>
          <w:color w:val="000000"/>
          <w:sz w:val="28"/>
        </w:rPr>
        <w:t xml:space="preserve"> (Салық кодексi) (бұдан әрі – Салық кодексі) белгiленген ставкалар бойынша Қазақстан Республикасының аумағы бойынша автокөлiк құралдарының жүрiп өткенi үшiн алым сомасын төлегенi туралы төлем құжаты түскен күнiнен бастап бiр жұмыс күнi мерзімiнде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Күнтiзбелiк бiр жыл қолдану мерзiмiмен жолаушыларды және багажды тұрақты тасымалдауға арналған шетелдiк рұқсаттарды қоспағанда, отандық тасымалдаушы пайдаланған шетелдiк рұқсаттар жол жүру аяқталғаннан кейiн бiр ай iшiнде, ал пайдаланылмағаны – олардың қолданылу мерзiмдерi аяқталған күннен бастап күнтiзбелiк жиырма күннен кешiктiрмей олар берiлген жер бойынша аумақтық органға қайтаруға жатады.</w:t>
      </w:r>
    </w:p>
    <w:p>
      <w:pPr>
        <w:spacing w:after="0"/>
        <w:ind w:left="0"/>
        <w:jc w:val="both"/>
      </w:pPr>
      <w:r>
        <w:rPr>
          <w:rFonts w:ascii="Times New Roman"/>
          <w:b w:val="false"/>
          <w:i w:val="false"/>
          <w:color w:val="000000"/>
          <w:sz w:val="28"/>
        </w:rPr>
        <w:t>
      Күнтiзбелiк бiр жыл қолдану мерзiмiмен жолаушыларды және багажды тұрақты тасымалдауға арналған шетелдiк рұқсаттар олардың қолдану мерзiмдерi аяқталған күннен бастап күнтiзбелiк жиырма күннен кешiктiрмей аумақтық органға қайтаруға жатады.</w:t>
      </w:r>
    </w:p>
    <w:p>
      <w:pPr>
        <w:spacing w:after="0"/>
        <w:ind w:left="0"/>
        <w:jc w:val="both"/>
      </w:pPr>
      <w:r>
        <w:rPr>
          <w:rFonts w:ascii="Times New Roman"/>
          <w:b w:val="false"/>
          <w:i w:val="false"/>
          <w:color w:val="000000"/>
          <w:sz w:val="28"/>
        </w:rPr>
        <w:t>
      Отандық тасымалдаушылар шетелдiк рұқсаттарды осы рұқсаттарды қоса бере отырып, қайтару күнi, шетелдiк рұқсаттардың нөмiрi көрсетiлген, еркiн нысанда жасалған iлеспелi хатпен қайтарады.</w:t>
      </w:r>
    </w:p>
    <w:p>
      <w:pPr>
        <w:spacing w:after="0"/>
        <w:ind w:left="0"/>
        <w:jc w:val="both"/>
      </w:pPr>
      <w:r>
        <w:rPr>
          <w:rFonts w:ascii="Times New Roman"/>
          <w:b w:val="false"/>
          <w:i w:val="false"/>
          <w:color w:val="000000"/>
          <w:sz w:val="28"/>
        </w:rPr>
        <w:t>
      Елдер және түрлер бөлінісінде отандық тасымалдаушыдан шетелдік рұқсаттарды алуға өтінімдерді қарау кезінде, мәлімделген шетелдік рұқсаттар саны осы Қағидаларда белгіленген мерзімде жоғалған және (немесе) қайтарылмаған шетелдік рұқсаттарының санына мөлшерлес азайтылады.";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"31. Аумақтық органдар қайтарылған және жоғалған шетелдiк рұқсаттардың есебiн елдер бөлiнiсiнде жүргiзедi.</w:t>
      </w:r>
    </w:p>
    <w:bookmarkEnd w:id="23"/>
    <w:p>
      <w:pPr>
        <w:spacing w:after="0"/>
        <w:ind w:left="0"/>
        <w:jc w:val="both"/>
      </w:pPr>
      <w:r>
        <w:rPr>
          <w:rFonts w:ascii="Times New Roman"/>
          <w:b w:val="false"/>
          <w:i w:val="false"/>
          <w:color w:val="000000"/>
          <w:sz w:val="28"/>
        </w:rPr>
        <w:t>
      Шетелдiк қайтарылған және жоғалған рұқсаттардың есебi көлiктiк деректер қорының ақпараттық талдау жүйесiн және тасымалдау қауiпсiздiгi серпiнiнiң мониторингiнде (бұдан әрi – КДҚ АТЖ) жүзеге асырылады және мынадай мәлiметтердi қамтиды:</w:t>
      </w:r>
    </w:p>
    <w:bookmarkStart w:name="z36" w:id="24"/>
    <w:p>
      <w:pPr>
        <w:spacing w:after="0"/>
        <w:ind w:left="0"/>
        <w:jc w:val="both"/>
      </w:pPr>
      <w:r>
        <w:rPr>
          <w:rFonts w:ascii="Times New Roman"/>
          <w:b w:val="false"/>
          <w:i w:val="false"/>
          <w:color w:val="000000"/>
          <w:sz w:val="28"/>
        </w:rPr>
        <w:t>
      1) жеке сәйкестендiру нөмiрi немесе бизнес сәйкестендiру нөмiрi;</w:t>
      </w:r>
    </w:p>
    <w:bookmarkEnd w:id="24"/>
    <w:bookmarkStart w:name="z37" w:id="25"/>
    <w:p>
      <w:pPr>
        <w:spacing w:after="0"/>
        <w:ind w:left="0"/>
        <w:jc w:val="both"/>
      </w:pPr>
      <w:r>
        <w:rPr>
          <w:rFonts w:ascii="Times New Roman"/>
          <w:b w:val="false"/>
          <w:i w:val="false"/>
          <w:color w:val="000000"/>
          <w:sz w:val="28"/>
        </w:rPr>
        <w:t>
      2) отандық тасымалдаушының атауы;</w:t>
      </w:r>
    </w:p>
    <w:bookmarkEnd w:id="25"/>
    <w:bookmarkStart w:name="z38" w:id="26"/>
    <w:p>
      <w:pPr>
        <w:spacing w:after="0"/>
        <w:ind w:left="0"/>
        <w:jc w:val="both"/>
      </w:pPr>
      <w:r>
        <w:rPr>
          <w:rFonts w:ascii="Times New Roman"/>
          <w:b w:val="false"/>
          <w:i w:val="false"/>
          <w:color w:val="000000"/>
          <w:sz w:val="28"/>
        </w:rPr>
        <w:t>
      3) рұқсат түрi;</w:t>
      </w:r>
    </w:p>
    <w:bookmarkEnd w:id="26"/>
    <w:bookmarkStart w:name="z39" w:id="27"/>
    <w:p>
      <w:pPr>
        <w:spacing w:after="0"/>
        <w:ind w:left="0"/>
        <w:jc w:val="both"/>
      </w:pPr>
      <w:r>
        <w:rPr>
          <w:rFonts w:ascii="Times New Roman"/>
          <w:b w:val="false"/>
          <w:i w:val="false"/>
          <w:color w:val="000000"/>
          <w:sz w:val="28"/>
        </w:rPr>
        <w:t>
      4) рұқсаттың қолданылу мерзiмi;</w:t>
      </w:r>
    </w:p>
    <w:bookmarkEnd w:id="27"/>
    <w:bookmarkStart w:name="z40" w:id="28"/>
    <w:p>
      <w:pPr>
        <w:spacing w:after="0"/>
        <w:ind w:left="0"/>
        <w:jc w:val="both"/>
      </w:pPr>
      <w:r>
        <w:rPr>
          <w:rFonts w:ascii="Times New Roman"/>
          <w:b w:val="false"/>
          <w:i w:val="false"/>
          <w:color w:val="000000"/>
          <w:sz w:val="28"/>
        </w:rPr>
        <w:t>
      5) рұқсаттың қайтарылған күнi.</w:t>
      </w:r>
    </w:p>
    <w:bookmarkEnd w:id="28"/>
    <w:bookmarkStart w:name="z41" w:id="29"/>
    <w:p>
      <w:pPr>
        <w:spacing w:after="0"/>
        <w:ind w:left="0"/>
        <w:jc w:val="both"/>
      </w:pPr>
      <w:r>
        <w:rPr>
          <w:rFonts w:ascii="Times New Roman"/>
          <w:b w:val="false"/>
          <w:i w:val="false"/>
          <w:color w:val="000000"/>
          <w:sz w:val="28"/>
        </w:rPr>
        <w:t>
      32. Аумақтық органдар отандық тасымалдаушылардан өтiнiмдер түсуiне қарай КДҚ АТЖ пайдалана отырып, белгiленген мерзiмде қызмет көрсетудi, сондай-ақ қайтарылған шетелдiк рұқсаттар туралы мәлiметтердi бір жұмыс күні ішінде енгiзудi қамтамасыз етедi.</w:t>
      </w:r>
    </w:p>
    <w:bookmarkEnd w:id="29"/>
    <w:bookmarkStart w:name="z42" w:id="30"/>
    <w:p>
      <w:pPr>
        <w:spacing w:after="0"/>
        <w:ind w:left="0"/>
        <w:jc w:val="both"/>
      </w:pPr>
      <w:r>
        <w:rPr>
          <w:rFonts w:ascii="Times New Roman"/>
          <w:b w:val="false"/>
          <w:i w:val="false"/>
          <w:color w:val="000000"/>
          <w:sz w:val="28"/>
        </w:rPr>
        <w:t>
      33. Мынадай жағдайларда отандық тасымалдаушыларға шетелдiк рұқсаттарды беруден бас тартылады:</w:t>
      </w:r>
    </w:p>
    <w:bookmarkEnd w:id="30"/>
    <w:bookmarkStart w:name="z43" w:id="31"/>
    <w:p>
      <w:pPr>
        <w:spacing w:after="0"/>
        <w:ind w:left="0"/>
        <w:jc w:val="both"/>
      </w:pPr>
      <w:r>
        <w:rPr>
          <w:rFonts w:ascii="Times New Roman"/>
          <w:b w:val="false"/>
          <w:i w:val="false"/>
          <w:color w:val="000000"/>
          <w:sz w:val="28"/>
        </w:rPr>
        <w:t>
      1) осы Қағидалардың 22 және 24-тармақтарында көзделген құжаттардың және (немесе) олардағы деректердің (мәліметтердің) анық еместігін анықтаған;</w:t>
      </w:r>
    </w:p>
    <w:bookmarkEnd w:id="31"/>
    <w:bookmarkStart w:name="z44" w:id="32"/>
    <w:p>
      <w:pPr>
        <w:spacing w:after="0"/>
        <w:ind w:left="0"/>
        <w:jc w:val="both"/>
      </w:pPr>
      <w:r>
        <w:rPr>
          <w:rFonts w:ascii="Times New Roman"/>
          <w:b w:val="false"/>
          <w:i w:val="false"/>
          <w:color w:val="000000"/>
          <w:sz w:val="28"/>
        </w:rPr>
        <w:t>
      2) ұсынылған материалдардың, деректердің және мәліметтердің осы Қағидаларда белгіленген талаптарға сәйкес келмеген;</w:t>
      </w:r>
    </w:p>
    <w:bookmarkEnd w:id="32"/>
    <w:bookmarkStart w:name="z45" w:id="33"/>
    <w:p>
      <w:pPr>
        <w:spacing w:after="0"/>
        <w:ind w:left="0"/>
        <w:jc w:val="both"/>
      </w:pPr>
      <w:r>
        <w:rPr>
          <w:rFonts w:ascii="Times New Roman"/>
          <w:b w:val="false"/>
          <w:i w:val="false"/>
          <w:color w:val="000000"/>
          <w:sz w:val="28"/>
        </w:rPr>
        <w:t>
      3) шетелдiк рұқсаттардың аумақтық органда болмаған.";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Отандық рұқсат, оның ішінде бірінші рейстің тасымалы жүзеге асырылған мемлекеттің аумағына Қазақстан Республикасының аумағынан кері бағытта жолшыбай жүк арту жағдайында бір жолсапар үшін жарамды болады.</w:t>
      </w:r>
    </w:p>
    <w:p>
      <w:pPr>
        <w:spacing w:after="0"/>
        <w:ind w:left="0"/>
        <w:jc w:val="both"/>
      </w:pPr>
      <w:r>
        <w:rPr>
          <w:rFonts w:ascii="Times New Roman"/>
          <w:b w:val="false"/>
          <w:i w:val="false"/>
          <w:color w:val="000000"/>
          <w:sz w:val="28"/>
        </w:rPr>
        <w:t>
      "А", "D" түріндегі отандық рұқсаттар жөнелту пунктінен межелі пунктке дейін жарамды, "В" мен "С" түріндегі Қазақстан Республикасының мемлекеттік шекарасынан 90 километрге дейін шегінде орналасқан шекара маңы терминалдарына дейін жарамды.";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Қазақстан Республикасы аумағына үшiншi елдерден жүк тасымалдауы жүктiң жөнелту немесе межелi пунктi болып табылмайтын елдiң аумағына жүктi асқын жүктеумен (тиеу/түсiру) Қазақстан Республикасы аумағына үшiншi елдерден тасымалды орындауға арналған рұқсат болған жағдайда жүзеге асырылады.</w:t>
      </w:r>
    </w:p>
    <w:p>
      <w:pPr>
        <w:spacing w:after="0"/>
        <w:ind w:left="0"/>
        <w:jc w:val="both"/>
      </w:pPr>
      <w:r>
        <w:rPr>
          <w:rFonts w:ascii="Times New Roman"/>
          <w:b w:val="false"/>
          <w:i w:val="false"/>
          <w:color w:val="000000"/>
          <w:sz w:val="28"/>
        </w:rPr>
        <w:t>
      Қазақстан Республикасының аумағына үшінші елдерден тасымалдау кезінде жүктің жөнелту немесе межелі пункті болып табылмайтын елдің аумағында кедендік транзит аяқталмаған жүкті қазақстандық автокөлік құралына, және бастапқы тасымалдаушының тіркеу елінде тіркелмеген автокөлік құралына аударып тиеуге жол берілмейді.";</w:t>
      </w:r>
    </w:p>
    <w:bookmarkStart w:name="z48" w:id="34"/>
    <w:p>
      <w:pPr>
        <w:spacing w:after="0"/>
        <w:ind w:left="0"/>
        <w:jc w:val="both"/>
      </w:pPr>
      <w:r>
        <w:rPr>
          <w:rFonts w:ascii="Times New Roman"/>
          <w:b w:val="false"/>
          <w:i w:val="false"/>
          <w:color w:val="000000"/>
          <w:sz w:val="28"/>
        </w:rPr>
        <w:t>
      мынадай мазмұндағы 39-1-тармақпен толықтырылсын:</w:t>
      </w:r>
    </w:p>
    <w:bookmarkEnd w:id="34"/>
    <w:p>
      <w:pPr>
        <w:spacing w:after="0"/>
        <w:ind w:left="0"/>
        <w:jc w:val="both"/>
      </w:pPr>
      <w:r>
        <w:rPr>
          <w:rFonts w:ascii="Times New Roman"/>
          <w:b w:val="false"/>
          <w:i w:val="false"/>
          <w:color w:val="000000"/>
          <w:sz w:val="28"/>
        </w:rPr>
        <w:t>
      "39-1. Шетелдік автокөлік құралының тіркелу елінің аумағындағы заңнамаға сәйкес құрылған және тіркелген, үшінші елдердің кәсіпорындары мен филиалдарында өндірілетін жүктердің тасымалын жүзеге асыру кезінде, үшінші елдерден/елдерге отандық рұқсаттар осы тасымалдардың мынадай ілеспе құжаттарымен расталған жағдайларда талап етілмейді:</w:t>
      </w:r>
    </w:p>
    <w:p>
      <w:pPr>
        <w:spacing w:after="0"/>
        <w:ind w:left="0"/>
        <w:jc w:val="both"/>
      </w:pPr>
      <w:r>
        <w:rPr>
          <w:rFonts w:ascii="Times New Roman"/>
          <w:b w:val="false"/>
          <w:i w:val="false"/>
          <w:color w:val="000000"/>
          <w:sz w:val="28"/>
        </w:rPr>
        <w:t xml:space="preserve">
      халықаралық көліктік жүкқұжаты (CMR); </w:t>
      </w:r>
    </w:p>
    <w:p>
      <w:pPr>
        <w:spacing w:after="0"/>
        <w:ind w:left="0"/>
        <w:jc w:val="both"/>
      </w:pPr>
      <w:r>
        <w:rPr>
          <w:rFonts w:ascii="Times New Roman"/>
          <w:b w:val="false"/>
          <w:i w:val="false"/>
          <w:color w:val="000000"/>
          <w:sz w:val="28"/>
        </w:rPr>
        <w:t>
      тауардың шығарылуы туралы сертификаты;</w:t>
      </w:r>
    </w:p>
    <w:p>
      <w:pPr>
        <w:spacing w:after="0"/>
        <w:ind w:left="0"/>
        <w:jc w:val="both"/>
      </w:pPr>
      <w:r>
        <w:rPr>
          <w:rFonts w:ascii="Times New Roman"/>
          <w:b w:val="false"/>
          <w:i w:val="false"/>
          <w:color w:val="000000"/>
          <w:sz w:val="28"/>
        </w:rPr>
        <w:t>
      жүк жөнелтушінің немесе жүк алушының шетелдік тасымалдаушыға жүк тасымалына тапсырысы;</w:t>
      </w:r>
    </w:p>
    <w:p>
      <w:pPr>
        <w:spacing w:after="0"/>
        <w:ind w:left="0"/>
        <w:jc w:val="both"/>
      </w:pPr>
      <w:r>
        <w:rPr>
          <w:rFonts w:ascii="Times New Roman"/>
          <w:b w:val="false"/>
          <w:i w:val="false"/>
          <w:color w:val="000000"/>
          <w:sz w:val="28"/>
        </w:rPr>
        <w:t>
      шот-фактура (инвойс);</w:t>
      </w:r>
    </w:p>
    <w:p>
      <w:pPr>
        <w:spacing w:after="0"/>
        <w:ind w:left="0"/>
        <w:jc w:val="both"/>
      </w:pPr>
      <w:r>
        <w:rPr>
          <w:rFonts w:ascii="Times New Roman"/>
          <w:b w:val="false"/>
          <w:i w:val="false"/>
          <w:color w:val="000000"/>
          <w:sz w:val="28"/>
        </w:rPr>
        <w:t>
      ветеринарлық сертификат, фитосанитарлық сертификат, өнімдердің (тауарлардың) санитарлық-эпидемиологиялық және гигиеналық талаптарға (қажет болған жағдайда) сәйкестігі бөлігінде қауіпсіздікті растайтын құжат.</w:t>
      </w:r>
    </w:p>
    <w:p>
      <w:pPr>
        <w:spacing w:after="0"/>
        <w:ind w:left="0"/>
        <w:jc w:val="both"/>
      </w:pPr>
      <w:r>
        <w:rPr>
          <w:rFonts w:ascii="Times New Roman"/>
          <w:b w:val="false"/>
          <w:i w:val="false"/>
          <w:color w:val="000000"/>
          <w:sz w:val="28"/>
        </w:rPr>
        <w:t>
      Бұл ретте, осы тасымал Қазақстан Республикасының аумағына кіруге отандық рұқсат негізінде жүзеге асырылады.</w:t>
      </w:r>
    </w:p>
    <w:p>
      <w:pPr>
        <w:spacing w:after="0"/>
        <w:ind w:left="0"/>
        <w:jc w:val="both"/>
      </w:pPr>
      <w:r>
        <w:rPr>
          <w:rFonts w:ascii="Times New Roman"/>
          <w:b w:val="false"/>
          <w:i w:val="false"/>
          <w:color w:val="000000"/>
          <w:sz w:val="28"/>
        </w:rPr>
        <w:t xml:space="preserve">
      Шетелдік автокөлік құралдарының тіркелу елінің аумағындағы заңнамаға сәйкес тіркелген үшінші елдердің кәсіпорындары мен филиалдарының тізбесі туралы уәкілетті органды тасымалдау басталғанға дейін тиісті шет мемлекеттің құзыретті органы хабардар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Қазақстан Республикасының аумағына жүктерді тасымалдауды жүзеге асыру кезінде тартқышты немесе жүк автомобилін тасымалдаушының тіркеу мемлекетінде тіркелген басқа тартқышқа немесе жүк автомобиліне ауыстырып тіркеуге рұқсат етіледі.</w:t>
      </w:r>
    </w:p>
    <w:p>
      <w:pPr>
        <w:spacing w:after="0"/>
        <w:ind w:left="0"/>
        <w:jc w:val="both"/>
      </w:pPr>
      <w:r>
        <w:rPr>
          <w:rFonts w:ascii="Times New Roman"/>
          <w:b w:val="false"/>
          <w:i w:val="false"/>
          <w:color w:val="000000"/>
          <w:sz w:val="28"/>
        </w:rPr>
        <w:t>
      Жүру жолындағы тасымалдаушыны ауыстыру оның аумағында тасымалдаушыны ауыстыру жүзеге асырылса, келесі тасымалдаушының деректерін халықаралық көлік жүкқұжатына (CMR), Халықаралық жолдарда тасымалдау және кеден органының рұқсат кітапшасына енгізген жағдайда рұқсат етіледі.";</w:t>
      </w:r>
    </w:p>
    <w:bookmarkStart w:name="z50" w:id="35"/>
    <w:p>
      <w:pPr>
        <w:spacing w:after="0"/>
        <w:ind w:left="0"/>
        <w:jc w:val="both"/>
      </w:pPr>
      <w:r>
        <w:rPr>
          <w:rFonts w:ascii="Times New Roman"/>
          <w:b w:val="false"/>
          <w:i w:val="false"/>
          <w:color w:val="000000"/>
          <w:sz w:val="28"/>
        </w:rPr>
        <w:t>
      мынадай мазмұндағы 48-1-тармақпен толықтырылсын:</w:t>
      </w:r>
    </w:p>
    <w:bookmarkEnd w:id="35"/>
    <w:p>
      <w:pPr>
        <w:spacing w:after="0"/>
        <w:ind w:left="0"/>
        <w:jc w:val="both"/>
      </w:pPr>
      <w:r>
        <w:rPr>
          <w:rFonts w:ascii="Times New Roman"/>
          <w:b w:val="false"/>
          <w:i w:val="false"/>
          <w:color w:val="000000"/>
          <w:sz w:val="28"/>
        </w:rPr>
        <w:t>
      "48-1. Шетелдік тасымалдаушылар Қазақстан Республикасының аумағына (аумағынан) кіру (шығу) кезінде көліктік бақылау органдарына отандық рұқсат қағаздарын осы Қағидаларда көзделген талаптарға сәйкес ресімделуін тексеру, сондай-ақ отандық рұқсат бланкісінің үзбелі бөлігін алу үшін ұсынады.".</w:t>
      </w:r>
    </w:p>
    <w:bookmarkStart w:name="z51" w:id="36"/>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3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2"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7"/>
    <w:bookmarkStart w:name="z53"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27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Б. Сұлтанов</w:t>
      </w:r>
    </w:p>
    <w:p>
      <w:pPr>
        <w:spacing w:after="0"/>
        <w:ind w:left="0"/>
        <w:jc w:val="both"/>
      </w:pPr>
      <w:r>
        <w:rPr>
          <w:rFonts w:ascii="Times New Roman"/>
          <w:b w:val="false"/>
          <w:i w:val="false"/>
          <w:color w:val="000000"/>
          <w:sz w:val="28"/>
        </w:rPr>
        <w:t>
      2017 жылғы 17 тамыз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9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