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a1c1" w14:textId="822a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әскери прокуратура органдарының әскери қызметшілеріне өз мүлкін теміржол, автомобиль және ішкі су көлігімен республикаішілік тасымалдауға жұмсалатын шығыстарды мемлекет есебінен өтеу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2017 жылғы 25 тамыздағы № 91 бұйрығы. Қазақстан Республикасының Әділет министрлігінде 2017 жылғы 27 қыркүйекте № 15770 болып тіркелді.</w:t>
      </w:r>
    </w:p>
    <w:p>
      <w:pPr>
        <w:spacing w:after="0"/>
        <w:ind w:left="0"/>
        <w:jc w:val="both"/>
      </w:pPr>
      <w:bookmarkStart w:name="z1" w:id="0"/>
      <w:r>
        <w:rPr>
          <w:rFonts w:ascii="Times New Roman"/>
          <w:b w:val="false"/>
          <w:i w:val="false"/>
          <w:color w:val="000000"/>
          <w:sz w:val="28"/>
        </w:rPr>
        <w:t xml:space="preserve">
      2012 жылғы 16 ақпандағы "Әскери қызмет және әскери қызметшілердің мәртебесі туралы" Қазақстан Республикасы Заңының 44-бабының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әскери прокуратура органдарының әскери қызметшілеріне өз мүлкін теміржол, автомобиль және ішкі су көлігімен республикаішілік тасымалдауға жұмсалатын шығыстарды мемлекет есебінен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Бас әскери прокуратура:</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Әділет министрлігінің "Республикалық құқықтық ақпарат орталығы" шарушылық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жолдауды;</w:t>
      </w:r>
    </w:p>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Бас әскери прокурорға жүктелсін.</w:t>
      </w:r>
    </w:p>
    <w:bookmarkEnd w:id="3"/>
    <w:bookmarkStart w:name="z5" w:id="4"/>
    <w:p>
      <w:pPr>
        <w:spacing w:after="0"/>
        <w:ind w:left="0"/>
        <w:jc w:val="both"/>
      </w:pPr>
      <w:r>
        <w:rPr>
          <w:rFonts w:ascii="Times New Roman"/>
          <w:b w:val="false"/>
          <w:i w:val="false"/>
          <w:color w:val="000000"/>
          <w:sz w:val="28"/>
        </w:rPr>
        <w:t>
      4. Осы бұйрық лауазымды тұлғаларға,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25 тамыздағы</w:t>
            </w:r>
            <w:r>
              <w:br/>
            </w:r>
            <w:r>
              <w:rPr>
                <w:rFonts w:ascii="Times New Roman"/>
                <w:b w:val="false"/>
                <w:i w:val="false"/>
                <w:color w:val="000000"/>
                <w:sz w:val="20"/>
              </w:rPr>
              <w:t>№ 91 бұйрығымен бекітілген</w:t>
            </w:r>
          </w:p>
        </w:tc>
      </w:tr>
    </w:tbl>
    <w:bookmarkStart w:name="z14" w:id="6"/>
    <w:p>
      <w:pPr>
        <w:spacing w:after="0"/>
        <w:ind w:left="0"/>
        <w:jc w:val="left"/>
      </w:pPr>
      <w:r>
        <w:rPr>
          <w:rFonts w:ascii="Times New Roman"/>
          <w:b/>
          <w:i w:val="false"/>
          <w:color w:val="000000"/>
        </w:rPr>
        <w:t xml:space="preserve"> Қазақстан Республикасы әскери прокуратура органдарының әскери қызметшілеріне өз мүлкін теміржол, автомобиль және ішкі су көлігімен республикаішілік тасымалдауға жұмсалатын шығыстарды мемлекет есебінен өтеу қағидалары</w:t>
      </w:r>
    </w:p>
    <w:bookmarkEnd w:id="6"/>
    <w:bookmarkStart w:name="z8" w:id="7"/>
    <w:p>
      <w:pPr>
        <w:spacing w:after="0"/>
        <w:ind w:left="0"/>
        <w:jc w:val="both"/>
      </w:pPr>
      <w:r>
        <w:rPr>
          <w:rFonts w:ascii="Times New Roman"/>
          <w:b w:val="false"/>
          <w:i w:val="false"/>
          <w:color w:val="000000"/>
          <w:sz w:val="28"/>
        </w:rPr>
        <w:t>
      1. Осы Қазақстан Республикасы әскери прокуратура органдарының әскери қызметшілеріне өз мүлкін теміржол, автомобиль және ішкі су көлігімен республикаішілік тасымалдауға жұмсалатын шығыстарды мемлекет есебінен өтеу қағидалары (бұдан әрі – Қағидалар) Қазақстан Республикасы әскери прокуратура органдарының әскери қызметшілеріне (бұдан әрі – әскери қызметшілер) өз мүлкін теміржол, автомобиль және ішкі су көлігімен республикаішілік тасымалдауға жұмсалатын шығыстарды мемлекет есебінен өтеу тәртібін анықтайды.</w:t>
      </w:r>
    </w:p>
    <w:bookmarkEnd w:id="7"/>
    <w:bookmarkStart w:name="z9" w:id="8"/>
    <w:p>
      <w:pPr>
        <w:spacing w:after="0"/>
        <w:ind w:left="0"/>
        <w:jc w:val="both"/>
      </w:pPr>
      <w:r>
        <w:rPr>
          <w:rFonts w:ascii="Times New Roman"/>
          <w:b w:val="false"/>
          <w:i w:val="false"/>
          <w:color w:val="000000"/>
          <w:sz w:val="28"/>
        </w:rPr>
        <w:t>
      2. Әскери қызметшілердің өз мүлкін мемлекет есебінен тасымалдауға оны лауазымға тағайындау туралы бұйрық негізінде жаңа қызмет орнына ауысуы кезінде рұқсат етіледі.</w:t>
      </w:r>
    </w:p>
    <w:bookmarkEnd w:id="8"/>
    <w:bookmarkStart w:name="z10" w:id="9"/>
    <w:p>
      <w:pPr>
        <w:spacing w:after="0"/>
        <w:ind w:left="0"/>
        <w:jc w:val="both"/>
      </w:pPr>
      <w:r>
        <w:rPr>
          <w:rFonts w:ascii="Times New Roman"/>
          <w:b w:val="false"/>
          <w:i w:val="false"/>
          <w:color w:val="000000"/>
          <w:sz w:val="28"/>
        </w:rPr>
        <w:t>
      3. Өз мүлкін тасымалдау әскери қызметшінің бұрынғы қызмет ету орнынан (тұрғылықты жерінен) жаңа қызмет орнына (жаңа тұрғылықты жеріне) дейін жүргізіледі.</w:t>
      </w:r>
    </w:p>
    <w:bookmarkEnd w:id="9"/>
    <w:bookmarkStart w:name="z11" w:id="10"/>
    <w:p>
      <w:pPr>
        <w:spacing w:after="0"/>
        <w:ind w:left="0"/>
        <w:jc w:val="both"/>
      </w:pPr>
      <w:r>
        <w:rPr>
          <w:rFonts w:ascii="Times New Roman"/>
          <w:b w:val="false"/>
          <w:i w:val="false"/>
          <w:color w:val="000000"/>
          <w:sz w:val="28"/>
        </w:rPr>
        <w:t>
      4. Теміржол, автомобиль және ішкі су көлігімен өз мүлкін тасымалдау автомобиль жолының әрбір 20 (жиырма) шақырымына бір айлық есептік көрсеткіштен аспайтын көлемде жүзеге асырылады.</w:t>
      </w:r>
    </w:p>
    <w:bookmarkEnd w:id="10"/>
    <w:p>
      <w:pPr>
        <w:spacing w:after="0"/>
        <w:ind w:left="0"/>
        <w:jc w:val="both"/>
      </w:pPr>
      <w:r>
        <w:rPr>
          <w:rFonts w:ascii="Times New Roman"/>
          <w:b w:val="false"/>
          <w:i w:val="false"/>
          <w:color w:val="000000"/>
          <w:sz w:val="28"/>
        </w:rPr>
        <w:t>
      Өз мүлкін тасымалдау бойынша нақты шығыстар мен бекітілген нормалар арасындағы айырмашылық жөнелтушінің жеке қаражаты есебінен төленеді.</w:t>
      </w:r>
    </w:p>
    <w:bookmarkStart w:name="z12" w:id="11"/>
    <w:p>
      <w:pPr>
        <w:spacing w:after="0"/>
        <w:ind w:left="0"/>
        <w:jc w:val="both"/>
      </w:pPr>
      <w:r>
        <w:rPr>
          <w:rFonts w:ascii="Times New Roman"/>
          <w:b w:val="false"/>
          <w:i w:val="false"/>
          <w:color w:val="000000"/>
          <w:sz w:val="28"/>
        </w:rPr>
        <w:t>
      5. Әскери қызметшінің өз мүлкін тасымалдау кезіндегі шығыстарды мемлекет есебінен өтеу оның баянаты (еркін нысанда) және оған келесі құжаттарды қоса тіркеу негізінде жүргізіледі:</w:t>
      </w:r>
    </w:p>
    <w:bookmarkEnd w:id="11"/>
    <w:p>
      <w:pPr>
        <w:spacing w:after="0"/>
        <w:ind w:left="0"/>
        <w:jc w:val="both"/>
      </w:pPr>
      <w:r>
        <w:rPr>
          <w:rFonts w:ascii="Times New Roman"/>
          <w:b w:val="false"/>
          <w:i w:val="false"/>
          <w:color w:val="000000"/>
          <w:sz w:val="28"/>
        </w:rPr>
        <w:t>
      1) автомобильмен тасымалдау кезінде:</w:t>
      </w:r>
    </w:p>
    <w:p>
      <w:pPr>
        <w:spacing w:after="0"/>
        <w:ind w:left="0"/>
        <w:jc w:val="both"/>
      </w:pPr>
      <w:r>
        <w:rPr>
          <w:rFonts w:ascii="Times New Roman"/>
          <w:b w:val="false"/>
          <w:i w:val="false"/>
          <w:color w:val="000000"/>
          <w:sz w:val="28"/>
        </w:rPr>
        <w:t>
      фискалды чек;</w:t>
      </w:r>
    </w:p>
    <w:p>
      <w:pPr>
        <w:spacing w:after="0"/>
        <w:ind w:left="0"/>
        <w:jc w:val="both"/>
      </w:pPr>
      <w:r>
        <w:rPr>
          <w:rFonts w:ascii="Times New Roman"/>
          <w:b w:val="false"/>
          <w:i w:val="false"/>
          <w:color w:val="000000"/>
          <w:sz w:val="28"/>
        </w:rPr>
        <w:t>
      кірісті кассалық ордер;</w:t>
      </w:r>
    </w:p>
    <w:p>
      <w:pPr>
        <w:spacing w:after="0"/>
        <w:ind w:left="0"/>
        <w:jc w:val="both"/>
      </w:pPr>
      <w:r>
        <w:rPr>
          <w:rFonts w:ascii="Times New Roman"/>
          <w:b w:val="false"/>
          <w:i w:val="false"/>
          <w:color w:val="000000"/>
          <w:sz w:val="28"/>
        </w:rPr>
        <w:t>
      шот-фактура;</w:t>
      </w:r>
    </w:p>
    <w:p>
      <w:pPr>
        <w:spacing w:after="0"/>
        <w:ind w:left="0"/>
        <w:jc w:val="both"/>
      </w:pPr>
      <w:r>
        <w:rPr>
          <w:rFonts w:ascii="Times New Roman"/>
          <w:b w:val="false"/>
          <w:i w:val="false"/>
          <w:color w:val="000000"/>
          <w:sz w:val="28"/>
        </w:rPr>
        <w:t>
      атқарылған жұмыстардың актісі (еркін нысанда);</w:t>
      </w:r>
    </w:p>
    <w:p>
      <w:pPr>
        <w:spacing w:after="0"/>
        <w:ind w:left="0"/>
        <w:jc w:val="both"/>
      </w:pPr>
      <w:r>
        <w:rPr>
          <w:rFonts w:ascii="Times New Roman"/>
          <w:b w:val="false"/>
          <w:i w:val="false"/>
          <w:color w:val="000000"/>
          <w:sz w:val="28"/>
        </w:rPr>
        <w:t>
      мүлікті тасымалдау келісімі;</w:t>
      </w:r>
    </w:p>
    <w:p>
      <w:pPr>
        <w:spacing w:after="0"/>
        <w:ind w:left="0"/>
        <w:jc w:val="both"/>
      </w:pPr>
      <w:r>
        <w:rPr>
          <w:rFonts w:ascii="Times New Roman"/>
          <w:b w:val="false"/>
          <w:i w:val="false"/>
          <w:color w:val="000000"/>
          <w:sz w:val="28"/>
        </w:rPr>
        <w:t>
      тұлғаның жүк тасымалдарын жүзеге асыруға құқығын растайтын құжаттар (патенті, кәсіпкерлік қызметтің түрі туралы анықтама);</w:t>
      </w:r>
    </w:p>
    <w:p>
      <w:pPr>
        <w:spacing w:after="0"/>
        <w:ind w:left="0"/>
        <w:jc w:val="both"/>
      </w:pPr>
      <w:r>
        <w:rPr>
          <w:rFonts w:ascii="Times New Roman"/>
          <w:b w:val="false"/>
          <w:i w:val="false"/>
          <w:color w:val="000000"/>
          <w:sz w:val="28"/>
        </w:rPr>
        <w:t>
      әскери қызметшінің және оның отбасы мүшелерінің нақты ауысуы, отбасының қандай мекен-жайдан келгендігін көрсетіп, соның ішінде келу күні мен жаңа тұрғылықты жері бойынша мекен-жайы туралы кадр аппаратының анықтамасы;</w:t>
      </w:r>
    </w:p>
    <w:p>
      <w:pPr>
        <w:spacing w:after="0"/>
        <w:ind w:left="0"/>
        <w:jc w:val="both"/>
      </w:pPr>
      <w:r>
        <w:rPr>
          <w:rFonts w:ascii="Times New Roman"/>
          <w:b w:val="false"/>
          <w:i w:val="false"/>
          <w:color w:val="000000"/>
          <w:sz w:val="28"/>
        </w:rPr>
        <w:t>
      2) теміржол, су көлігімен тасымалдау кезінде:</w:t>
      </w:r>
    </w:p>
    <w:p>
      <w:pPr>
        <w:spacing w:after="0"/>
        <w:ind w:left="0"/>
        <w:jc w:val="both"/>
      </w:pPr>
      <w:r>
        <w:rPr>
          <w:rFonts w:ascii="Times New Roman"/>
          <w:b w:val="false"/>
          <w:i w:val="false"/>
          <w:color w:val="000000"/>
          <w:sz w:val="28"/>
        </w:rPr>
        <w:t>
      фискалды чек;</w:t>
      </w:r>
    </w:p>
    <w:p>
      <w:pPr>
        <w:spacing w:after="0"/>
        <w:ind w:left="0"/>
        <w:jc w:val="both"/>
      </w:pPr>
      <w:r>
        <w:rPr>
          <w:rFonts w:ascii="Times New Roman"/>
          <w:b w:val="false"/>
          <w:i w:val="false"/>
          <w:color w:val="000000"/>
          <w:sz w:val="28"/>
        </w:rPr>
        <w:t>
      шот-фактура;</w:t>
      </w:r>
    </w:p>
    <w:p>
      <w:pPr>
        <w:spacing w:after="0"/>
        <w:ind w:left="0"/>
        <w:jc w:val="both"/>
      </w:pPr>
      <w:r>
        <w:rPr>
          <w:rFonts w:ascii="Times New Roman"/>
          <w:b w:val="false"/>
          <w:i w:val="false"/>
          <w:color w:val="000000"/>
          <w:sz w:val="28"/>
        </w:rPr>
        <w:t>
      атқарылған жұмыстардың актісі;</w:t>
      </w:r>
    </w:p>
    <w:p>
      <w:pPr>
        <w:spacing w:after="0"/>
        <w:ind w:left="0"/>
        <w:jc w:val="both"/>
      </w:pPr>
      <w:r>
        <w:rPr>
          <w:rFonts w:ascii="Times New Roman"/>
          <w:b w:val="false"/>
          <w:i w:val="false"/>
          <w:color w:val="000000"/>
          <w:sz w:val="28"/>
        </w:rPr>
        <w:t>
      әскери қызметшінің және оның отбасы мүшелерінің нақты ауысуы, отбасының қандай мекен-жайдан келгендігін көрсетіп, соның ішінде келу күні мен жаңа тұрғылықты жері бойынша мекен-жайы туралы кадр аппаратының анықтамасы.</w:t>
      </w:r>
    </w:p>
    <w:p>
      <w:pPr>
        <w:spacing w:after="0"/>
        <w:ind w:left="0"/>
        <w:jc w:val="both"/>
      </w:pPr>
      <w:r>
        <w:rPr>
          <w:rFonts w:ascii="Times New Roman"/>
          <w:b w:val="false"/>
          <w:i w:val="false"/>
          <w:color w:val="000000"/>
          <w:sz w:val="28"/>
        </w:rPr>
        <w:t xml:space="preserve">
      Өз мүлкін тасымалдауға жұмсалатын шығыстарды мемлекет есебінен өтеу кезінде әскери қызметшінің баянат берген күніне "2016-2018 жылдарға арналған республикалық бюджеті туралы" 2015 жылғы 30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айлық есептік көрсеткіш қолданылады. </w:t>
      </w:r>
    </w:p>
    <w:bookmarkStart w:name="z13" w:id="12"/>
    <w:p>
      <w:pPr>
        <w:spacing w:after="0"/>
        <w:ind w:left="0"/>
        <w:jc w:val="both"/>
      </w:pPr>
      <w:r>
        <w:rPr>
          <w:rFonts w:ascii="Times New Roman"/>
          <w:b w:val="false"/>
          <w:i w:val="false"/>
          <w:color w:val="000000"/>
          <w:sz w:val="28"/>
        </w:rPr>
        <w:t>
      6. Өз мүлкін республикаішілік тасымалдауға жұмсалатын шығыстарды мемлекет есебінен өтеу:</w:t>
      </w:r>
    </w:p>
    <w:bookmarkEnd w:id="12"/>
    <w:p>
      <w:pPr>
        <w:spacing w:after="0"/>
        <w:ind w:left="0"/>
        <w:jc w:val="both"/>
      </w:pPr>
      <w:r>
        <w:rPr>
          <w:rFonts w:ascii="Times New Roman"/>
          <w:b w:val="false"/>
          <w:i w:val="false"/>
          <w:color w:val="000000"/>
          <w:sz w:val="28"/>
        </w:rPr>
        <w:t>
      1) қаржыландыру жоспары бойынша қаражат болған кезде – ақшалай үлесті бір уақытта төлеу арқылы;</w:t>
      </w:r>
    </w:p>
    <w:p>
      <w:pPr>
        <w:spacing w:after="0"/>
        <w:ind w:left="0"/>
        <w:jc w:val="both"/>
      </w:pPr>
      <w:r>
        <w:rPr>
          <w:rFonts w:ascii="Times New Roman"/>
          <w:b w:val="false"/>
          <w:i w:val="false"/>
          <w:color w:val="000000"/>
          <w:sz w:val="28"/>
        </w:rPr>
        <w:t>
      2) қаражат болмаған жағдайда – жеке қаржыландыру жоспарына тиісті өзгертулер енгізгеннен кейін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