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89b6" w14:textId="0b58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мәртебесі бар ерекше қорғалатын табиғы аумақтар құрамына кіретін су объектілерінде балық аулау көлемдерін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2017 жылғы 15 қыркүйектегі № 17-1/249 бұйрығы. Қазақстан Республикасының Әділет министрлігінде 2017 жылғы 28 қыркүйекте № 15806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2006 жылғы 7 шілдедегі Қазақстан Республикасы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заңды тұлға мәртебесі бар ерекше қорғалатын табиғи аумақтар құрамына кіретін су объектілерінде балық аулау </w:t>
      </w:r>
      <w:r>
        <w:rPr>
          <w:rFonts w:ascii="Times New Roman"/>
          <w:b w:val="false"/>
          <w:i w:val="false"/>
          <w:color w:val="000000"/>
          <w:sz w:val="28"/>
        </w:rPr>
        <w:t>көлемдері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Ауыл шаруашылығы министрлігі Орман шаруашылығы және жануарлар дүниесі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Орман шаруашылығы және</w:t>
            </w:r>
            <w:r>
              <w:br/>
            </w:r>
            <w:r>
              <w:rPr>
                <w:rFonts w:ascii="Times New Roman"/>
                <w:b w:val="false"/>
                <w:i/>
                <w:color w:val="000000"/>
                <w:sz w:val="20"/>
              </w:rPr>
              <w:t>жануарлар дүниесі комитеті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Орман шаруашылығы және</w:t>
            </w:r>
            <w:r>
              <w:br/>
            </w:r>
            <w:r>
              <w:rPr>
                <w:rFonts w:ascii="Times New Roman"/>
                <w:b w:val="false"/>
                <w:i w:val="false"/>
                <w:color w:val="000000"/>
                <w:sz w:val="20"/>
              </w:rPr>
              <w:t>жануарлар дүниесі комитеті</w:t>
            </w:r>
            <w:r>
              <w:br/>
            </w:r>
            <w:r>
              <w:rPr>
                <w:rFonts w:ascii="Times New Roman"/>
                <w:b w:val="false"/>
                <w:i w:val="false"/>
                <w:color w:val="000000"/>
                <w:sz w:val="20"/>
              </w:rPr>
              <w:t>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2017 жылғы 15 қыркүйектегі</w:t>
            </w:r>
            <w:r>
              <w:br/>
            </w:r>
            <w:r>
              <w:rPr>
                <w:rFonts w:ascii="Times New Roman"/>
                <w:b w:val="false"/>
                <w:i w:val="false"/>
                <w:color w:val="000000"/>
                <w:sz w:val="20"/>
              </w:rPr>
              <w:t>№ 17-1/249 бұйрығымен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Заңды тұлға мәртебесі бар ерекше қорғалатын табиғи аумақтар құрамына кіретін су объектілерінде балық аулау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3058"/>
        <w:gridCol w:w="3058"/>
        <w:gridCol w:w="2089"/>
        <w:gridCol w:w="2573"/>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аулау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өсімін молайту мақсатында аулау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үшін аулау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мемлекеттік ұлттық табиғи паркі (су айдындарының саны – 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(су айдындарының саны - 3)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Язевое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аққайраң</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Қаумыш (Черновое)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хариусы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хариусы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 (су айдындарының саны – 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"Көлсай көлдері" мемлекеттік ұлттық табиғи паркі (су айдындарының саны – 2 )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Көлсай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 (форель)</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Көлсай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микижа (форель)</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бойынша "Көкшетау" мемлекеттік ұлтық табиғи паркі, </w:t>
            </w:r>
            <w:r>
              <w:br/>
            </w:r>
            <w:r>
              <w:rPr>
                <w:rFonts w:ascii="Times New Roman"/>
                <w:b w:val="false"/>
                <w:i w:val="false"/>
                <w:color w:val="000000"/>
                <w:sz w:val="20"/>
              </w:rPr>
              <w:t>(су айдындарының саны – 2 )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мемлекеттік ұлттық табиғи паркі, Ақмола облысы бойынша </w:t>
            </w:r>
            <w:r>
              <w:br/>
            </w:r>
            <w:r>
              <w:rPr>
                <w:rFonts w:ascii="Times New Roman"/>
                <w:b w:val="false"/>
                <w:i w:val="false"/>
                <w:color w:val="000000"/>
                <w:sz w:val="20"/>
              </w:rPr>
              <w:t>(су айдындарының саны – 3)</w:t>
            </w:r>
          </w:p>
        </w:tc>
      </w:tr>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аулау түрі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үшін аулау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аулау</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ақсақалар</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